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166882" w:rsidRDefault="00EC6383" w:rsidP="00EC6383">
      <w:pPr>
        <w:spacing w:after="0" w:line="240" w:lineRule="auto"/>
        <w:rPr>
          <w:rFonts w:ascii="Times New Roman" w:hAnsi="Times New Roman" w:cs="Times New Roman"/>
        </w:rPr>
      </w:pPr>
    </w:p>
    <w:p w:rsidR="00EC6383" w:rsidRPr="00803DCE" w:rsidRDefault="00EC6383" w:rsidP="00EC6383">
      <w:pPr>
        <w:shd w:val="clear" w:color="auto" w:fill="FFFFFF"/>
        <w:spacing w:after="0" w:line="240" w:lineRule="auto"/>
        <w:jc w:val="center"/>
        <w:rPr>
          <w:rFonts w:ascii="Times New Roman" w:eastAsia="Times New Roman" w:hAnsi="Times New Roman" w:cs="Times New Roman"/>
          <w:b/>
          <w:bCs/>
          <w:color w:val="414142"/>
          <w:sz w:val="48"/>
          <w:szCs w:val="48"/>
        </w:rPr>
      </w:pPr>
      <w:r w:rsidRPr="00803DCE">
        <w:rPr>
          <w:rFonts w:ascii="Times New Roman" w:eastAsia="Times New Roman" w:hAnsi="Times New Roman" w:cs="Times New Roman"/>
          <w:b/>
          <w:bCs/>
          <w:color w:val="414142"/>
          <w:sz w:val="48"/>
          <w:szCs w:val="48"/>
        </w:rPr>
        <w:t>Kubulu pirmsskolas izglītības iestādes „Ieviņa” pašnovērtējuma ziņojums</w:t>
      </w:r>
    </w:p>
    <w:p w:rsidR="00EC6383" w:rsidRPr="00803DCE" w:rsidRDefault="00EC6383" w:rsidP="00EC6383">
      <w:pPr>
        <w:shd w:val="clear" w:color="auto" w:fill="FFFFFF"/>
        <w:spacing w:after="0" w:line="240" w:lineRule="auto"/>
        <w:jc w:val="center"/>
        <w:rPr>
          <w:rFonts w:ascii="Arial" w:eastAsia="Times New Roman" w:hAnsi="Arial" w:cs="Arial"/>
          <w:b/>
          <w:bCs/>
          <w:color w:val="414142"/>
          <w:sz w:val="27"/>
          <w:szCs w:val="27"/>
        </w:rPr>
      </w:pPr>
    </w:p>
    <w:p w:rsidR="00EC6383" w:rsidRPr="00AE20EB" w:rsidRDefault="00EC6383" w:rsidP="00EC6383">
      <w:pPr>
        <w:shd w:val="clear" w:color="auto" w:fill="FFFFFF"/>
        <w:spacing w:after="0" w:line="240" w:lineRule="auto"/>
        <w:jc w:val="center"/>
        <w:rPr>
          <w:rFonts w:ascii="Arial" w:eastAsia="Times New Roman" w:hAnsi="Arial" w:cs="Arial"/>
          <w:b/>
          <w:bCs/>
          <w:color w:val="414142"/>
          <w:sz w:val="24"/>
          <w:szCs w:val="24"/>
        </w:rPr>
      </w:pPr>
    </w:p>
    <w:tbl>
      <w:tblPr>
        <w:tblW w:w="5000" w:type="pct"/>
        <w:tblCellMar>
          <w:top w:w="20" w:type="dxa"/>
          <w:left w:w="20" w:type="dxa"/>
          <w:bottom w:w="20" w:type="dxa"/>
          <w:right w:w="20" w:type="dxa"/>
        </w:tblCellMar>
        <w:tblLook w:val="04A0"/>
      </w:tblPr>
      <w:tblGrid>
        <w:gridCol w:w="3827"/>
        <w:gridCol w:w="5284"/>
      </w:tblGrid>
      <w:tr w:rsidR="00EC6383" w:rsidTr="00E80D59">
        <w:trPr>
          <w:trHeight w:val="200"/>
        </w:trPr>
        <w:tc>
          <w:tcPr>
            <w:tcW w:w="2100" w:type="pct"/>
            <w:tcBorders>
              <w:top w:val="nil"/>
              <w:left w:val="nil"/>
              <w:bottom w:val="single" w:sz="6" w:space="0" w:color="414142"/>
              <w:right w:val="nil"/>
            </w:tcBorders>
            <w:hideMark/>
          </w:tcPr>
          <w:p w:rsidR="00EC6383" w:rsidRPr="00AE20EB" w:rsidRDefault="00EC6383" w:rsidP="00E80D59">
            <w:pPr>
              <w:spacing w:after="0" w:line="240" w:lineRule="auto"/>
              <w:jc w:val="center"/>
              <w:rPr>
                <w:rFonts w:ascii="Times New Roman" w:eastAsia="Times New Roman" w:hAnsi="Times New Roman" w:cs="Times New Roman"/>
                <w:color w:val="414142"/>
                <w:sz w:val="24"/>
                <w:szCs w:val="24"/>
              </w:rPr>
            </w:pPr>
            <w:r w:rsidRPr="00AE20EB">
              <w:rPr>
                <w:rFonts w:ascii="Times New Roman" w:eastAsia="Times New Roman" w:hAnsi="Times New Roman" w:cs="Times New Roman"/>
                <w:color w:val="414142"/>
                <w:sz w:val="24"/>
                <w:szCs w:val="24"/>
              </w:rPr>
              <w:t xml:space="preserve">Kubulos, </w:t>
            </w:r>
            <w:r>
              <w:rPr>
                <w:rFonts w:ascii="Times New Roman" w:eastAsia="Times New Roman" w:hAnsi="Times New Roman" w:cs="Times New Roman"/>
                <w:sz w:val="24"/>
                <w:szCs w:val="24"/>
              </w:rPr>
              <w:t>25</w:t>
            </w:r>
            <w:r>
              <w:rPr>
                <w:rFonts w:ascii="Times New Roman" w:eastAsia="Times New Roman" w:hAnsi="Times New Roman" w:cs="Times New Roman"/>
                <w:color w:val="414142"/>
                <w:sz w:val="24"/>
                <w:szCs w:val="24"/>
              </w:rPr>
              <w:t>.10</w:t>
            </w:r>
            <w:r w:rsidRPr="00AE20EB">
              <w:rPr>
                <w:rFonts w:ascii="Times New Roman" w:eastAsia="Times New Roman" w:hAnsi="Times New Roman" w:cs="Times New Roman"/>
                <w:color w:val="414142"/>
                <w:sz w:val="24"/>
                <w:szCs w:val="24"/>
              </w:rPr>
              <w:t>.2023.</w:t>
            </w:r>
          </w:p>
        </w:tc>
        <w:tc>
          <w:tcPr>
            <w:tcW w:w="2900" w:type="pct"/>
            <w:tcBorders>
              <w:top w:val="nil"/>
              <w:left w:val="nil"/>
              <w:bottom w:val="nil"/>
              <w:right w:val="nil"/>
            </w:tcBorders>
            <w:hideMark/>
          </w:tcPr>
          <w:p w:rsidR="00EC6383" w:rsidRPr="00AE20EB" w:rsidRDefault="00EC6383" w:rsidP="00E80D59">
            <w:pPr>
              <w:spacing w:after="0" w:line="240" w:lineRule="auto"/>
              <w:rPr>
                <w:rFonts w:ascii="Times New Roman" w:eastAsia="Times New Roman" w:hAnsi="Times New Roman" w:cs="Times New Roman"/>
                <w:color w:val="414142"/>
                <w:sz w:val="24"/>
                <w:szCs w:val="24"/>
              </w:rPr>
            </w:pPr>
            <w:r w:rsidRPr="00AE20EB">
              <w:rPr>
                <w:rFonts w:ascii="Times New Roman" w:eastAsia="Times New Roman" w:hAnsi="Times New Roman" w:cs="Times New Roman"/>
                <w:color w:val="414142"/>
                <w:sz w:val="24"/>
                <w:szCs w:val="24"/>
              </w:rPr>
              <w:t> </w:t>
            </w:r>
          </w:p>
        </w:tc>
      </w:tr>
      <w:tr w:rsidR="00EC6383" w:rsidTr="00E80D59">
        <w:tc>
          <w:tcPr>
            <w:tcW w:w="2100" w:type="pct"/>
            <w:tcBorders>
              <w:top w:val="single" w:sz="6" w:space="0" w:color="414142"/>
              <w:left w:val="nil"/>
              <w:bottom w:val="nil"/>
              <w:right w:val="nil"/>
            </w:tcBorders>
            <w:hideMark/>
          </w:tcPr>
          <w:p w:rsidR="00EC6383" w:rsidRPr="00AE20EB" w:rsidRDefault="00EC6383" w:rsidP="00E80D59">
            <w:pPr>
              <w:spacing w:after="0" w:line="240" w:lineRule="auto"/>
              <w:jc w:val="center"/>
              <w:rPr>
                <w:rFonts w:ascii="Times New Roman" w:eastAsia="Times New Roman" w:hAnsi="Times New Roman" w:cs="Times New Roman"/>
                <w:color w:val="414142"/>
                <w:sz w:val="24"/>
                <w:szCs w:val="24"/>
              </w:rPr>
            </w:pPr>
            <w:r w:rsidRPr="00AE20EB">
              <w:rPr>
                <w:rFonts w:ascii="Times New Roman" w:eastAsia="Times New Roman" w:hAnsi="Times New Roman" w:cs="Times New Roman"/>
                <w:color w:val="414142"/>
                <w:sz w:val="24"/>
                <w:szCs w:val="24"/>
              </w:rPr>
              <w:t>(vieta, datums)</w:t>
            </w:r>
          </w:p>
        </w:tc>
        <w:tc>
          <w:tcPr>
            <w:tcW w:w="2900" w:type="pct"/>
            <w:tcBorders>
              <w:top w:val="nil"/>
              <w:left w:val="nil"/>
              <w:bottom w:val="nil"/>
              <w:right w:val="nil"/>
            </w:tcBorders>
            <w:hideMark/>
          </w:tcPr>
          <w:p w:rsidR="00EC6383" w:rsidRPr="00AE20EB" w:rsidRDefault="00EC6383" w:rsidP="00E80D59">
            <w:pPr>
              <w:spacing w:after="0" w:line="240" w:lineRule="auto"/>
              <w:rPr>
                <w:rFonts w:ascii="Times New Roman" w:eastAsia="Times New Roman" w:hAnsi="Times New Roman" w:cs="Times New Roman"/>
                <w:color w:val="414142"/>
                <w:sz w:val="24"/>
                <w:szCs w:val="24"/>
              </w:rPr>
            </w:pPr>
            <w:r w:rsidRPr="00AE20EB">
              <w:rPr>
                <w:rFonts w:ascii="Times New Roman" w:eastAsia="Times New Roman" w:hAnsi="Times New Roman" w:cs="Times New Roman"/>
                <w:color w:val="414142"/>
                <w:sz w:val="24"/>
                <w:szCs w:val="24"/>
              </w:rPr>
              <w:t> </w:t>
            </w:r>
          </w:p>
        </w:tc>
      </w:tr>
    </w:tbl>
    <w:p w:rsidR="00EC6383" w:rsidRPr="00803DCE" w:rsidRDefault="00EC6383" w:rsidP="00EC6383">
      <w:pPr>
        <w:spacing w:after="0" w:line="240" w:lineRule="auto"/>
        <w:jc w:val="center"/>
        <w:rPr>
          <w:rFonts w:ascii="Times New Roman" w:hAnsi="Times New Roman" w:cs="Times New Roman"/>
        </w:rPr>
      </w:pPr>
    </w:p>
    <w:p w:rsidR="00EC6383" w:rsidRPr="00803DCE" w:rsidRDefault="00EC6383" w:rsidP="00EC6383">
      <w:pPr>
        <w:spacing w:after="0" w:line="240" w:lineRule="auto"/>
        <w:jc w:val="center"/>
        <w:rPr>
          <w:rFonts w:ascii="Times New Roman" w:hAnsi="Times New Roman" w:cs="Times New Roman"/>
        </w:rPr>
      </w:pPr>
    </w:p>
    <w:p w:rsidR="00EC6383" w:rsidRPr="00803DCE" w:rsidRDefault="00EC6383" w:rsidP="00EC6383">
      <w:pPr>
        <w:spacing w:after="0" w:line="240" w:lineRule="auto"/>
        <w:jc w:val="center"/>
        <w:rPr>
          <w:rFonts w:ascii="Times New Roman" w:hAnsi="Times New Roman" w:cs="Times New Roman"/>
        </w:rPr>
      </w:pPr>
    </w:p>
    <w:p w:rsidR="00EC6383" w:rsidRPr="00803DCE" w:rsidRDefault="00EC6383" w:rsidP="00EC6383">
      <w:pPr>
        <w:spacing w:after="0" w:line="240" w:lineRule="auto"/>
        <w:jc w:val="center"/>
        <w:rPr>
          <w:rFonts w:ascii="Times New Roman" w:hAnsi="Times New Roman" w:cs="Times New Roman"/>
          <w:sz w:val="36"/>
          <w:szCs w:val="36"/>
        </w:rPr>
      </w:pPr>
      <w:r w:rsidRPr="00803DCE">
        <w:rPr>
          <w:rFonts w:ascii="Times New Roman" w:hAnsi="Times New Roman" w:cs="Times New Roman"/>
          <w:sz w:val="36"/>
          <w:szCs w:val="36"/>
        </w:rPr>
        <w:t>Publiskojamā daļa</w:t>
      </w:r>
    </w:p>
    <w:p w:rsidR="00EC6383" w:rsidRPr="00803DCE" w:rsidRDefault="00EC6383" w:rsidP="00EC6383">
      <w:pPr>
        <w:spacing w:after="0" w:line="240" w:lineRule="auto"/>
        <w:jc w:val="center"/>
        <w:rPr>
          <w:rFonts w:ascii="Times New Roman" w:hAnsi="Times New Roman" w:cs="Times New Roman"/>
        </w:rPr>
      </w:pPr>
    </w:p>
    <w:p w:rsidR="00EC6383" w:rsidRPr="00803DCE" w:rsidRDefault="00EC6383" w:rsidP="00EC6383">
      <w:pPr>
        <w:spacing w:after="0" w:line="240" w:lineRule="auto"/>
        <w:jc w:val="center"/>
        <w:rPr>
          <w:rFonts w:ascii="Times New Roman" w:hAnsi="Times New Roman" w:cs="Times New Roman"/>
        </w:rPr>
      </w:pPr>
    </w:p>
    <w:p w:rsidR="00EC6383" w:rsidRPr="00166882" w:rsidRDefault="00EC6383" w:rsidP="00EC6383">
      <w:pPr>
        <w:spacing w:after="0" w:line="240" w:lineRule="auto"/>
        <w:jc w:val="center"/>
        <w:rPr>
          <w:rFonts w:ascii="Times New Roman" w:hAnsi="Times New Roman" w:cs="Times New Roman"/>
          <w:sz w:val="32"/>
          <w:szCs w:val="32"/>
        </w:rPr>
      </w:pPr>
    </w:p>
    <w:p w:rsidR="00EC6383" w:rsidRPr="00166882" w:rsidRDefault="00EC6383" w:rsidP="00EC6383">
      <w:pPr>
        <w:spacing w:after="0" w:line="240" w:lineRule="auto"/>
        <w:jc w:val="center"/>
        <w:rPr>
          <w:rFonts w:ascii="Times New Roman" w:hAnsi="Times New Roman" w:cs="Times New Roman"/>
          <w:sz w:val="32"/>
          <w:szCs w:val="32"/>
        </w:rPr>
      </w:pPr>
    </w:p>
    <w:p w:rsidR="00EC6383" w:rsidRPr="00166882" w:rsidRDefault="00EC6383" w:rsidP="00EC6383">
      <w:pPr>
        <w:spacing w:after="0" w:line="240" w:lineRule="auto"/>
        <w:rPr>
          <w:rFonts w:ascii="Times New Roman" w:hAnsi="Times New Roman" w:cs="Times New Roman"/>
          <w:sz w:val="32"/>
          <w:szCs w:val="32"/>
        </w:rPr>
      </w:pPr>
      <w:r w:rsidRPr="00166882">
        <w:rPr>
          <w:rFonts w:ascii="Times New Roman" w:hAnsi="Times New Roman" w:cs="Times New Roman"/>
          <w:sz w:val="32"/>
          <w:szCs w:val="32"/>
        </w:rPr>
        <w:br w:type="page"/>
      </w:r>
    </w:p>
    <w:p w:rsidR="00EC6383" w:rsidRPr="00586834" w:rsidRDefault="00EC6383" w:rsidP="00EC6383">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rsidR="00EC6383" w:rsidRDefault="00EC6383" w:rsidP="00EC6383">
      <w:pPr>
        <w:spacing w:after="0" w:line="240" w:lineRule="auto"/>
        <w:rPr>
          <w:rFonts w:ascii="Times New Roman" w:hAnsi="Times New Roman" w:cs="Times New Roman"/>
          <w:sz w:val="24"/>
          <w:szCs w:val="24"/>
        </w:rPr>
      </w:pPr>
    </w:p>
    <w:p w:rsidR="00EC6383" w:rsidRPr="00B93CF6" w:rsidRDefault="00EC6383" w:rsidP="00EC6383">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43"/>
        <w:gridCol w:w="1559"/>
        <w:gridCol w:w="1418"/>
        <w:gridCol w:w="1134"/>
        <w:gridCol w:w="1276"/>
        <w:gridCol w:w="1559"/>
        <w:gridCol w:w="1701"/>
      </w:tblGrid>
      <w:tr w:rsidR="00EC6383" w:rsidTr="00E80D59">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Izglītības programmas nosaukums </w:t>
            </w:r>
          </w:p>
          <w:p w:rsidR="00EC6383" w:rsidRPr="00412AB1" w:rsidRDefault="00EC6383" w:rsidP="00E80D59">
            <w:pPr>
              <w:spacing w:line="300" w:lineRule="exact"/>
              <w:jc w:val="center"/>
              <w:rPr>
                <w:rFonts w:ascii="Times New Roman"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tcPr>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Izglītības</w:t>
            </w:r>
          </w:p>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programmas </w:t>
            </w:r>
          </w:p>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kods</w:t>
            </w:r>
          </w:p>
          <w:p w:rsidR="00EC6383" w:rsidRPr="00412AB1" w:rsidRDefault="00EC6383" w:rsidP="00E80D59">
            <w:pPr>
              <w:spacing w:line="300" w:lineRule="exact"/>
              <w:jc w:val="center"/>
              <w:rPr>
                <w:rFonts w:ascii="Times New Roman" w:hAnsi="Times New Roman" w:cs="Times New Roman"/>
                <w:sz w:val="20"/>
                <w:szCs w:val="20"/>
              </w:rPr>
            </w:pPr>
          </w:p>
        </w:tc>
        <w:tc>
          <w:tcPr>
            <w:tcW w:w="1418" w:type="dxa"/>
            <w:vMerge w:val="restart"/>
            <w:tcBorders>
              <w:left w:val="single" w:sz="4" w:space="0" w:color="auto"/>
            </w:tcBorders>
          </w:tcPr>
          <w:p w:rsidR="00EC6383"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Īstenošanas vietas adrese </w:t>
            </w:r>
          </w:p>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(ja atšķiras no juridiskās adreses)</w:t>
            </w:r>
          </w:p>
        </w:tc>
        <w:tc>
          <w:tcPr>
            <w:tcW w:w="2410" w:type="dxa"/>
            <w:gridSpan w:val="2"/>
          </w:tcPr>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Licence</w:t>
            </w:r>
          </w:p>
        </w:tc>
        <w:tc>
          <w:tcPr>
            <w:tcW w:w="1559" w:type="dxa"/>
            <w:vMerge w:val="restart"/>
          </w:tcPr>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 xml:space="preserve">Izglītojamo skaits, uzsākot </w:t>
            </w:r>
            <w:r>
              <w:rPr>
                <w:rFonts w:ascii="Times New Roman" w:hAnsi="Times New Roman" w:cs="Times New Roman"/>
                <w:sz w:val="20"/>
                <w:szCs w:val="20"/>
              </w:rPr>
              <w:t xml:space="preserve">programmas apguvi (prof. izgl.) vai uzsākot </w:t>
            </w:r>
            <w:r w:rsidRPr="00412AB1">
              <w:rPr>
                <w:rFonts w:ascii="Times New Roman" w:hAnsi="Times New Roman" w:cs="Times New Roman"/>
                <w:sz w:val="20"/>
                <w:szCs w:val="20"/>
              </w:rPr>
              <w:t>202</w:t>
            </w:r>
            <w:r>
              <w:rPr>
                <w:rFonts w:ascii="Times New Roman" w:hAnsi="Times New Roman" w:cs="Times New Roman"/>
                <w:sz w:val="20"/>
                <w:szCs w:val="20"/>
              </w:rPr>
              <w:t>2</w:t>
            </w:r>
            <w:r w:rsidRPr="00412AB1">
              <w:rPr>
                <w:rFonts w:ascii="Times New Roman" w:hAnsi="Times New Roman" w:cs="Times New Roman"/>
                <w:sz w:val="20"/>
                <w:szCs w:val="20"/>
              </w:rPr>
              <w:t>./202</w:t>
            </w:r>
            <w:r>
              <w:rPr>
                <w:rFonts w:ascii="Times New Roman" w:hAnsi="Times New Roman" w:cs="Times New Roman"/>
                <w:sz w:val="20"/>
                <w:szCs w:val="20"/>
              </w:rPr>
              <w:t>3</w:t>
            </w:r>
            <w:r w:rsidRPr="00412AB1">
              <w:rPr>
                <w:rFonts w:ascii="Times New Roman" w:hAnsi="Times New Roman" w:cs="Times New Roman"/>
                <w:sz w:val="20"/>
                <w:szCs w:val="20"/>
              </w:rPr>
              <w:t>.māc.g.</w:t>
            </w:r>
            <w:r>
              <w:rPr>
                <w:rFonts w:ascii="Times New Roman" w:hAnsi="Times New Roman" w:cs="Times New Roman"/>
                <w:sz w:val="20"/>
                <w:szCs w:val="20"/>
              </w:rPr>
              <w:t xml:space="preserve"> (01.09.2022.)</w:t>
            </w:r>
          </w:p>
        </w:tc>
        <w:tc>
          <w:tcPr>
            <w:tcW w:w="1701" w:type="dxa"/>
            <w:vMerge w:val="restart"/>
          </w:tcPr>
          <w:p w:rsidR="00EC6383" w:rsidRDefault="00EC6383" w:rsidP="00E80D59">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Izglītojamo skaits, noslēdzot sekmīgu programmas apguvi (prof. izgl.)  vai noslēdzot 2022./2023.māc.g.</w:t>
            </w:r>
          </w:p>
          <w:p w:rsidR="00EC6383" w:rsidRPr="00412AB1" w:rsidRDefault="00EC6383" w:rsidP="00E80D59">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(31.05.2023.)</w:t>
            </w:r>
          </w:p>
        </w:tc>
      </w:tr>
      <w:tr w:rsidR="00EC6383" w:rsidTr="00E80D59">
        <w:trPr>
          <w:trHeight w:val="784"/>
        </w:trPr>
        <w:tc>
          <w:tcPr>
            <w:tcW w:w="1843" w:type="dxa"/>
            <w:vMerge/>
            <w:tcBorders>
              <w:left w:val="single" w:sz="4" w:space="0" w:color="auto"/>
              <w:bottom w:val="single" w:sz="4" w:space="0" w:color="auto"/>
              <w:right w:val="single" w:sz="4" w:space="0" w:color="auto"/>
            </w:tcBorders>
          </w:tcPr>
          <w:p w:rsidR="00EC6383" w:rsidRPr="00412AB1" w:rsidRDefault="00EC6383" w:rsidP="00E80D59">
            <w:pPr>
              <w:spacing w:line="300" w:lineRule="exact"/>
              <w:jc w:val="center"/>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EC6383" w:rsidRPr="00412AB1" w:rsidRDefault="00EC6383" w:rsidP="00E80D59">
            <w:pPr>
              <w:spacing w:line="300" w:lineRule="exact"/>
              <w:jc w:val="center"/>
              <w:rPr>
                <w:rFonts w:ascii="Times New Roman" w:hAnsi="Times New Roman" w:cs="Times New Roman"/>
                <w:sz w:val="20"/>
                <w:szCs w:val="20"/>
              </w:rPr>
            </w:pPr>
          </w:p>
        </w:tc>
        <w:tc>
          <w:tcPr>
            <w:tcW w:w="1418" w:type="dxa"/>
            <w:vMerge/>
            <w:tcBorders>
              <w:left w:val="single" w:sz="4" w:space="0" w:color="auto"/>
            </w:tcBorders>
          </w:tcPr>
          <w:p w:rsidR="00EC6383" w:rsidRPr="00412AB1" w:rsidRDefault="00EC6383" w:rsidP="00E80D59">
            <w:pPr>
              <w:spacing w:line="300" w:lineRule="exact"/>
              <w:jc w:val="center"/>
              <w:rPr>
                <w:rFonts w:ascii="Times New Roman" w:hAnsi="Times New Roman" w:cs="Times New Roman"/>
                <w:sz w:val="20"/>
                <w:szCs w:val="20"/>
              </w:rPr>
            </w:pPr>
          </w:p>
        </w:tc>
        <w:tc>
          <w:tcPr>
            <w:tcW w:w="1134" w:type="dxa"/>
          </w:tcPr>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Nr.</w:t>
            </w:r>
          </w:p>
        </w:tc>
        <w:tc>
          <w:tcPr>
            <w:tcW w:w="1276" w:type="dxa"/>
          </w:tcPr>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Licencēšanas</w:t>
            </w:r>
          </w:p>
          <w:p w:rsidR="00EC6383" w:rsidRPr="00412AB1" w:rsidRDefault="00EC6383" w:rsidP="00E80D59">
            <w:pPr>
              <w:spacing w:line="300" w:lineRule="exact"/>
              <w:jc w:val="center"/>
              <w:rPr>
                <w:rFonts w:ascii="Times New Roman" w:hAnsi="Times New Roman" w:cs="Times New Roman"/>
                <w:sz w:val="20"/>
                <w:szCs w:val="20"/>
              </w:rPr>
            </w:pPr>
            <w:r w:rsidRPr="00412AB1">
              <w:rPr>
                <w:rFonts w:ascii="Times New Roman" w:hAnsi="Times New Roman" w:cs="Times New Roman"/>
                <w:sz w:val="20"/>
                <w:szCs w:val="20"/>
              </w:rPr>
              <w:t>datums</w:t>
            </w:r>
          </w:p>
          <w:p w:rsidR="00EC6383" w:rsidRPr="00412AB1" w:rsidRDefault="00EC6383" w:rsidP="00E80D59">
            <w:pPr>
              <w:spacing w:line="300" w:lineRule="exact"/>
              <w:jc w:val="center"/>
              <w:rPr>
                <w:rFonts w:ascii="Times New Roman" w:hAnsi="Times New Roman" w:cs="Times New Roman"/>
                <w:sz w:val="20"/>
                <w:szCs w:val="20"/>
              </w:rPr>
            </w:pPr>
          </w:p>
        </w:tc>
        <w:tc>
          <w:tcPr>
            <w:tcW w:w="1559" w:type="dxa"/>
            <w:vMerge/>
          </w:tcPr>
          <w:p w:rsidR="00EC6383" w:rsidRPr="00412AB1" w:rsidRDefault="00EC6383" w:rsidP="00E80D59">
            <w:pPr>
              <w:spacing w:line="300" w:lineRule="exact"/>
              <w:jc w:val="center"/>
              <w:rPr>
                <w:rFonts w:ascii="Times New Roman" w:hAnsi="Times New Roman" w:cs="Times New Roman"/>
                <w:sz w:val="20"/>
                <w:szCs w:val="20"/>
              </w:rPr>
            </w:pPr>
          </w:p>
        </w:tc>
        <w:tc>
          <w:tcPr>
            <w:tcW w:w="1701" w:type="dxa"/>
            <w:vMerge/>
          </w:tcPr>
          <w:p w:rsidR="00EC6383" w:rsidRPr="00412AB1" w:rsidRDefault="00EC6383" w:rsidP="00E80D59">
            <w:pPr>
              <w:spacing w:line="300" w:lineRule="exact"/>
              <w:jc w:val="center"/>
              <w:rPr>
                <w:rFonts w:ascii="Times New Roman" w:hAnsi="Times New Roman" w:cs="Times New Roman"/>
                <w:sz w:val="20"/>
                <w:szCs w:val="20"/>
              </w:rPr>
            </w:pPr>
          </w:p>
        </w:tc>
      </w:tr>
      <w:tr w:rsidR="00EC6383" w:rsidTr="00E80D59">
        <w:trPr>
          <w:trHeight w:val="784"/>
        </w:trPr>
        <w:tc>
          <w:tcPr>
            <w:tcW w:w="1843" w:type="dxa"/>
            <w:tcBorders>
              <w:left w:val="single" w:sz="4" w:space="0" w:color="auto"/>
              <w:right w:val="single" w:sz="4" w:space="0" w:color="auto"/>
            </w:tcBorders>
          </w:tcPr>
          <w:p w:rsidR="00EC6383" w:rsidRPr="00D3675F" w:rsidRDefault="00EC6383" w:rsidP="00E80D59">
            <w:pPr>
              <w:spacing w:line="240" w:lineRule="auto"/>
              <w:ind w:left="151"/>
              <w:rPr>
                <w:rFonts w:ascii="Times New Roman" w:hAnsi="Times New Roman" w:cs="Times New Roman"/>
                <w:sz w:val="24"/>
                <w:szCs w:val="24"/>
              </w:rPr>
            </w:pPr>
            <w:r w:rsidRPr="00D3675F">
              <w:rPr>
                <w:rFonts w:ascii="Times New Roman" w:hAnsi="Times New Roman" w:cs="Times New Roman"/>
                <w:sz w:val="24"/>
                <w:szCs w:val="24"/>
              </w:rPr>
              <w:t>Vispārējās pirmsskolas izglītības programma</w:t>
            </w:r>
          </w:p>
        </w:tc>
        <w:tc>
          <w:tcPr>
            <w:tcW w:w="1559" w:type="dxa"/>
            <w:tcBorders>
              <w:left w:val="single" w:sz="4" w:space="0" w:color="auto"/>
              <w:right w:val="single" w:sz="4" w:space="0" w:color="auto"/>
            </w:tcBorders>
          </w:tcPr>
          <w:p w:rsidR="00EC6383" w:rsidRPr="008422E2" w:rsidRDefault="00EC6383" w:rsidP="00E80D59">
            <w:pPr>
              <w:spacing w:line="240" w:lineRule="auto"/>
              <w:jc w:val="center"/>
              <w:rPr>
                <w:rFonts w:ascii="Times New Roman" w:hAnsi="Times New Roman" w:cs="Times New Roman"/>
                <w:sz w:val="24"/>
                <w:szCs w:val="24"/>
              </w:rPr>
            </w:pPr>
            <w:r w:rsidRPr="008422E2">
              <w:rPr>
                <w:rFonts w:ascii="Times New Roman" w:hAnsi="Times New Roman" w:cs="Times New Roman"/>
                <w:sz w:val="24"/>
                <w:szCs w:val="24"/>
              </w:rPr>
              <w:t>01011111</w:t>
            </w:r>
          </w:p>
        </w:tc>
        <w:tc>
          <w:tcPr>
            <w:tcW w:w="1418" w:type="dxa"/>
            <w:tcBorders>
              <w:left w:val="single" w:sz="4" w:space="0" w:color="auto"/>
            </w:tcBorders>
          </w:tcPr>
          <w:p w:rsidR="00EC6383" w:rsidRPr="008422E2" w:rsidRDefault="00EC6383" w:rsidP="00E80D59">
            <w:pPr>
              <w:spacing w:line="240" w:lineRule="auto"/>
              <w:jc w:val="center"/>
              <w:rPr>
                <w:rFonts w:ascii="Times New Roman" w:hAnsi="Times New Roman" w:cs="Times New Roman"/>
                <w:sz w:val="24"/>
                <w:szCs w:val="24"/>
              </w:rPr>
            </w:pPr>
          </w:p>
        </w:tc>
        <w:tc>
          <w:tcPr>
            <w:tcW w:w="1134" w:type="dxa"/>
          </w:tcPr>
          <w:p w:rsidR="00EC6383" w:rsidRPr="008422E2" w:rsidRDefault="00EC6383" w:rsidP="00E80D59">
            <w:pPr>
              <w:spacing w:line="240" w:lineRule="auto"/>
              <w:jc w:val="center"/>
              <w:rPr>
                <w:rFonts w:ascii="Times New Roman" w:hAnsi="Times New Roman" w:cs="Times New Roman"/>
                <w:sz w:val="24"/>
                <w:szCs w:val="24"/>
              </w:rPr>
            </w:pPr>
            <w:r w:rsidRPr="008422E2">
              <w:rPr>
                <w:rFonts w:ascii="Times New Roman" w:hAnsi="Times New Roman" w:cs="Times New Roman"/>
                <w:sz w:val="24"/>
                <w:szCs w:val="24"/>
              </w:rPr>
              <w:t>Nr. V-7115</w:t>
            </w:r>
          </w:p>
        </w:tc>
        <w:tc>
          <w:tcPr>
            <w:tcW w:w="1276" w:type="dxa"/>
          </w:tcPr>
          <w:p w:rsidR="00EC6383" w:rsidRPr="008422E2" w:rsidRDefault="00EC6383" w:rsidP="00E80D59">
            <w:pPr>
              <w:spacing w:line="240" w:lineRule="auto"/>
              <w:jc w:val="center"/>
              <w:rPr>
                <w:rFonts w:ascii="Times New Roman" w:hAnsi="Times New Roman" w:cs="Times New Roman"/>
                <w:sz w:val="24"/>
                <w:szCs w:val="24"/>
              </w:rPr>
            </w:pPr>
            <w:r w:rsidRPr="008422E2">
              <w:rPr>
                <w:rFonts w:ascii="Times New Roman" w:hAnsi="Times New Roman" w:cs="Times New Roman"/>
                <w:sz w:val="24"/>
                <w:szCs w:val="24"/>
              </w:rPr>
              <w:t>01.04.2014.</w:t>
            </w:r>
          </w:p>
        </w:tc>
        <w:tc>
          <w:tcPr>
            <w:tcW w:w="1559" w:type="dxa"/>
          </w:tcPr>
          <w:p w:rsidR="00EC6383" w:rsidRPr="007E7244" w:rsidRDefault="00EC6383" w:rsidP="00E80D59">
            <w:pPr>
              <w:spacing w:line="300" w:lineRule="exact"/>
              <w:jc w:val="center"/>
              <w:rPr>
                <w:rFonts w:ascii="Times New Roman" w:hAnsi="Times New Roman" w:cs="Times New Roman"/>
                <w:sz w:val="24"/>
                <w:szCs w:val="24"/>
              </w:rPr>
            </w:pPr>
            <w:r w:rsidRPr="007E7244">
              <w:rPr>
                <w:rFonts w:ascii="Times New Roman" w:hAnsi="Times New Roman" w:cs="Times New Roman"/>
                <w:sz w:val="24"/>
                <w:szCs w:val="24"/>
              </w:rPr>
              <w:t>51</w:t>
            </w:r>
          </w:p>
        </w:tc>
        <w:tc>
          <w:tcPr>
            <w:tcW w:w="1701" w:type="dxa"/>
          </w:tcPr>
          <w:p w:rsidR="00EC6383" w:rsidRPr="007E7244" w:rsidRDefault="00EC6383" w:rsidP="00E80D59">
            <w:pPr>
              <w:spacing w:line="300" w:lineRule="exact"/>
              <w:jc w:val="center"/>
              <w:rPr>
                <w:rFonts w:ascii="Times New Roman" w:hAnsi="Times New Roman" w:cs="Times New Roman"/>
                <w:sz w:val="24"/>
                <w:szCs w:val="24"/>
              </w:rPr>
            </w:pPr>
            <w:r w:rsidRPr="007E7244">
              <w:rPr>
                <w:rFonts w:ascii="Times New Roman" w:hAnsi="Times New Roman" w:cs="Times New Roman"/>
                <w:sz w:val="24"/>
                <w:szCs w:val="24"/>
              </w:rPr>
              <w:t>58</w:t>
            </w:r>
          </w:p>
        </w:tc>
      </w:tr>
    </w:tbl>
    <w:p w:rsidR="00EC6383" w:rsidRDefault="00EC6383" w:rsidP="00EC6383">
      <w:pPr>
        <w:spacing w:after="0" w:line="240" w:lineRule="auto"/>
        <w:rPr>
          <w:rFonts w:ascii="Times New Roman" w:hAnsi="Times New Roman" w:cs="Times New Roman"/>
          <w:sz w:val="24"/>
          <w:szCs w:val="24"/>
        </w:rPr>
      </w:pPr>
    </w:p>
    <w:p w:rsidR="00EC6383" w:rsidRDefault="00EC6383" w:rsidP="00EC6383">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EC6383" w:rsidRPr="003F50BC" w:rsidRDefault="00EC6383" w:rsidP="00EC6383">
      <w:pPr>
        <w:pStyle w:val="Sarakstarindkopa"/>
        <w:numPr>
          <w:ilvl w:val="2"/>
          <w:numId w:val="1"/>
        </w:numPr>
        <w:spacing w:after="0" w:line="240" w:lineRule="auto"/>
        <w:ind w:left="567" w:hanging="567"/>
        <w:jc w:val="both"/>
        <w:rPr>
          <w:rFonts w:ascii="Times New Roman" w:hAnsi="Times New Roman" w:cs="Times New Roman"/>
          <w:sz w:val="24"/>
          <w:szCs w:val="24"/>
          <w:lang w:val="lv-LV"/>
        </w:rPr>
      </w:pPr>
      <w:r w:rsidRPr="003F50BC">
        <w:rPr>
          <w:rFonts w:ascii="Times New Roman" w:hAnsi="Times New Roman" w:cs="Times New Roman"/>
          <w:sz w:val="24"/>
          <w:szCs w:val="24"/>
          <w:lang w:val="lv-LV"/>
        </w:rPr>
        <w:t>dzīvesvietas maiņa (cik daudzi izglītojamie izglītības iestādē 2022./2023. mācību gada laikā) - Nav izglītojamo izglītības iestā</w:t>
      </w:r>
      <w:r>
        <w:rPr>
          <w:rFonts w:ascii="Times New Roman" w:hAnsi="Times New Roman" w:cs="Times New Roman"/>
          <w:sz w:val="24"/>
          <w:szCs w:val="24"/>
          <w:lang w:val="lv-LV"/>
        </w:rPr>
        <w:t>dē 2022./2023</w:t>
      </w:r>
      <w:r w:rsidRPr="003F50BC">
        <w:rPr>
          <w:rFonts w:ascii="Times New Roman" w:hAnsi="Times New Roman" w:cs="Times New Roman"/>
          <w:sz w:val="24"/>
          <w:szCs w:val="24"/>
          <w:lang w:val="lv-LV"/>
        </w:rPr>
        <w:t>.mācību gada laikā;</w:t>
      </w:r>
    </w:p>
    <w:p w:rsidR="00EC6383" w:rsidRPr="003F50BC" w:rsidRDefault="00EC6383" w:rsidP="00EC6383">
      <w:pPr>
        <w:pStyle w:val="Sarakstarindkopa"/>
        <w:numPr>
          <w:ilvl w:val="2"/>
          <w:numId w:val="1"/>
        </w:numPr>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2022./2023. mācību gada laikā, galvenie iestādes maiņas iemesli) -</w:t>
      </w:r>
      <w:r w:rsidRPr="003F50BC">
        <w:rPr>
          <w:rFonts w:ascii="Times New Roman" w:hAnsi="Times New Roman" w:cs="Times New Roman"/>
          <w:sz w:val="24"/>
          <w:szCs w:val="24"/>
          <w:lang w:val="lv-LV"/>
        </w:rPr>
        <w:t xml:space="preserve"> Nav izglītojamo izglītības iestā</w:t>
      </w:r>
      <w:r>
        <w:rPr>
          <w:rFonts w:ascii="Times New Roman" w:hAnsi="Times New Roman" w:cs="Times New Roman"/>
          <w:sz w:val="24"/>
          <w:szCs w:val="24"/>
          <w:lang w:val="lv-LV"/>
        </w:rPr>
        <w:t>dē 2022./2023</w:t>
      </w:r>
      <w:r w:rsidRPr="003F50BC">
        <w:rPr>
          <w:rFonts w:ascii="Times New Roman" w:hAnsi="Times New Roman" w:cs="Times New Roman"/>
          <w:sz w:val="24"/>
          <w:szCs w:val="24"/>
          <w:lang w:val="lv-LV"/>
        </w:rPr>
        <w:t>.mācību gada laikā;</w:t>
      </w:r>
    </w:p>
    <w:p w:rsidR="00EC6383" w:rsidRPr="003F50BC" w:rsidRDefault="00EC6383" w:rsidP="00EC6383">
      <w:pPr>
        <w:pStyle w:val="Sarakstarindkopa"/>
        <w:numPr>
          <w:ilvl w:val="2"/>
          <w:numId w:val="1"/>
        </w:numPr>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cits iemesls (cik daudzi izglītojamie izglītības iestādē, iestādes maiņas iemesls) - </w:t>
      </w:r>
      <w:r w:rsidRPr="003F50BC">
        <w:rPr>
          <w:rFonts w:ascii="Times New Roman" w:hAnsi="Times New Roman" w:cs="Times New Roman"/>
          <w:sz w:val="24"/>
          <w:szCs w:val="24"/>
          <w:lang w:val="lv-LV"/>
        </w:rPr>
        <w:t>Nav izglītojamo izglītības iestā</w:t>
      </w:r>
      <w:r>
        <w:rPr>
          <w:rFonts w:ascii="Times New Roman" w:hAnsi="Times New Roman" w:cs="Times New Roman"/>
          <w:sz w:val="24"/>
          <w:szCs w:val="24"/>
          <w:lang w:val="lv-LV"/>
        </w:rPr>
        <w:t>dē 2022./2023.mācību gada laikā.</w:t>
      </w:r>
    </w:p>
    <w:p w:rsidR="00EC6383" w:rsidRPr="003F50BC" w:rsidRDefault="00EC6383" w:rsidP="00EC6383">
      <w:pPr>
        <w:spacing w:after="0" w:line="240" w:lineRule="auto"/>
        <w:jc w:val="both"/>
        <w:rPr>
          <w:rFonts w:ascii="Times New Roman" w:hAnsi="Times New Roman" w:cs="Times New Roman"/>
          <w:sz w:val="24"/>
          <w:szCs w:val="24"/>
        </w:rPr>
      </w:pPr>
    </w:p>
    <w:p w:rsidR="00EC6383" w:rsidRDefault="00EC6383" w:rsidP="00EC6383">
      <w:pPr>
        <w:pStyle w:val="Sarakstarindkopa"/>
        <w:numPr>
          <w:ilvl w:val="1"/>
          <w:numId w:val="1"/>
        </w:numPr>
        <w:spacing w:after="0" w:line="240" w:lineRule="auto"/>
        <w:ind w:left="426"/>
        <w:jc w:val="both"/>
        <w:rPr>
          <w:rFonts w:ascii="Times New Roman" w:hAnsi="Times New Roman" w:cs="Times New Roman"/>
          <w:sz w:val="24"/>
          <w:szCs w:val="24"/>
          <w:lang w:val="lv-LV"/>
        </w:rPr>
      </w:pPr>
      <w:r w:rsidRPr="00276381">
        <w:rPr>
          <w:rFonts w:ascii="Times New Roman" w:hAnsi="Times New Roman" w:cs="Times New Roman"/>
          <w:sz w:val="24"/>
          <w:szCs w:val="24"/>
          <w:lang w:val="lv-LV"/>
        </w:rPr>
        <w:t xml:space="preserve">Pedagogu ilgstošās vakances un atbalsta personāla nodrošinājums </w:t>
      </w:r>
    </w:p>
    <w:p w:rsidR="00EC6383" w:rsidRPr="00276381" w:rsidRDefault="00EC6383" w:rsidP="00EC6383">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tblPr>
      <w:tblGrid>
        <w:gridCol w:w="993"/>
        <w:gridCol w:w="4075"/>
        <w:gridCol w:w="1424"/>
        <w:gridCol w:w="3573"/>
      </w:tblGrid>
      <w:tr w:rsidR="00EC6383" w:rsidTr="00E80D59">
        <w:tc>
          <w:tcPr>
            <w:tcW w:w="993" w:type="dxa"/>
          </w:tcPr>
          <w:p w:rsidR="00EC6383" w:rsidRPr="00636C79" w:rsidRDefault="00EC6383" w:rsidP="00E80D59">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EC6383" w:rsidRPr="00636C79" w:rsidRDefault="00EC6383" w:rsidP="00E80D59">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424" w:type="dxa"/>
          </w:tcPr>
          <w:p w:rsidR="00EC6383" w:rsidRPr="00636C79" w:rsidRDefault="00EC6383" w:rsidP="00E80D59">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573" w:type="dxa"/>
          </w:tcPr>
          <w:p w:rsidR="00EC6383" w:rsidRPr="00636C79"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EC6383" w:rsidTr="00E80D59">
        <w:tc>
          <w:tcPr>
            <w:tcW w:w="993" w:type="dxa"/>
          </w:tcPr>
          <w:p w:rsidR="00EC6383" w:rsidRPr="00636C79" w:rsidRDefault="00EC6383" w:rsidP="00EC6383">
            <w:pPr>
              <w:pStyle w:val="Sarakstarindkopa"/>
              <w:numPr>
                <w:ilvl w:val="0"/>
                <w:numId w:val="2"/>
              </w:numPr>
              <w:spacing w:after="0" w:line="240" w:lineRule="auto"/>
              <w:rPr>
                <w:rFonts w:ascii="Times New Roman" w:hAnsi="Times New Roman" w:cs="Times New Roman"/>
                <w:sz w:val="24"/>
                <w:szCs w:val="24"/>
                <w:lang w:val="lv-LV"/>
              </w:rPr>
            </w:pPr>
          </w:p>
        </w:tc>
        <w:tc>
          <w:tcPr>
            <w:tcW w:w="4075" w:type="dxa"/>
          </w:tcPr>
          <w:p w:rsidR="00EC6383" w:rsidRPr="00636C79" w:rsidRDefault="00EC6383" w:rsidP="00E80D59">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31.05.2023.)</w:t>
            </w:r>
          </w:p>
        </w:tc>
        <w:tc>
          <w:tcPr>
            <w:tcW w:w="1424" w:type="dxa"/>
          </w:tcPr>
          <w:p w:rsidR="00EC6383" w:rsidRPr="00636C79"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573" w:type="dxa"/>
          </w:tcPr>
          <w:p w:rsidR="00EC6383" w:rsidRPr="00636C79"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 ilgstošas vakances.</w:t>
            </w:r>
          </w:p>
        </w:tc>
      </w:tr>
      <w:tr w:rsidR="00EC6383" w:rsidRPr="00AC4340" w:rsidTr="00E80D59">
        <w:tc>
          <w:tcPr>
            <w:tcW w:w="993" w:type="dxa"/>
          </w:tcPr>
          <w:p w:rsidR="00EC6383" w:rsidRPr="00636C79" w:rsidRDefault="00EC6383" w:rsidP="00EC6383">
            <w:pPr>
              <w:pStyle w:val="Sarakstarindkopa"/>
              <w:numPr>
                <w:ilvl w:val="0"/>
                <w:numId w:val="2"/>
              </w:numPr>
              <w:spacing w:after="0" w:line="240" w:lineRule="auto"/>
              <w:rPr>
                <w:rFonts w:ascii="Times New Roman" w:hAnsi="Times New Roman" w:cs="Times New Roman"/>
                <w:sz w:val="24"/>
                <w:szCs w:val="24"/>
                <w:lang w:val="lv-LV"/>
              </w:rPr>
            </w:pPr>
          </w:p>
        </w:tc>
        <w:tc>
          <w:tcPr>
            <w:tcW w:w="4075" w:type="dxa"/>
          </w:tcPr>
          <w:p w:rsidR="00EC6383" w:rsidRPr="00636C79" w:rsidRDefault="00EC6383" w:rsidP="00E80D59">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31.05.2023.)</w:t>
            </w:r>
          </w:p>
        </w:tc>
        <w:tc>
          <w:tcPr>
            <w:tcW w:w="1424" w:type="dxa"/>
          </w:tcPr>
          <w:p w:rsidR="00EC6383" w:rsidRPr="00636C79"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573" w:type="dxa"/>
          </w:tcPr>
          <w:p w:rsidR="00EC6383"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Skolotājs logopēds: 0.200 likme -valsts finansējums, 0.135 likme -pašvaldības finansējums.</w:t>
            </w:r>
          </w:p>
          <w:p w:rsidR="00EC6383" w:rsidRPr="00636C79"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iestādē atbilstoši algoritmam aprēķinātā likme nenodrošina nepieciešamo pieprasījumu, jo ir liels skaits bērnu ar </w:t>
            </w:r>
            <w:r w:rsidRPr="00764ACE">
              <w:rPr>
                <w:rFonts w:ascii="Times New Roman" w:hAnsi="Times New Roman" w:cs="Times New Roman"/>
                <w:sz w:val="24"/>
                <w:szCs w:val="24"/>
                <w:lang w:val="lv-LV"/>
              </w:rPr>
              <w:t>runas attīstības problēmām,</w:t>
            </w:r>
            <w:r>
              <w:rPr>
                <w:rFonts w:ascii="Times New Roman" w:hAnsi="Times New Roman" w:cs="Times New Roman"/>
                <w:sz w:val="24"/>
                <w:szCs w:val="24"/>
                <w:lang w:val="lv-LV"/>
              </w:rPr>
              <w:t xml:space="preserve"> kam nepieciešama skolotāja logopēda atbalsts.</w:t>
            </w:r>
          </w:p>
        </w:tc>
      </w:tr>
    </w:tbl>
    <w:p w:rsidR="00EC6383" w:rsidRDefault="00EC6383" w:rsidP="00EC6383">
      <w:pPr>
        <w:pStyle w:val="Sarakstarindkopa"/>
        <w:spacing w:after="0" w:line="240" w:lineRule="auto"/>
        <w:rPr>
          <w:rFonts w:ascii="Times New Roman" w:hAnsi="Times New Roman" w:cs="Times New Roman"/>
          <w:b/>
          <w:bCs/>
          <w:sz w:val="24"/>
          <w:szCs w:val="24"/>
          <w:lang w:val="lv-LV"/>
        </w:rPr>
      </w:pPr>
    </w:p>
    <w:p w:rsidR="00EC6383" w:rsidRDefault="00EC6383">
      <w:pPr>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br w:type="page"/>
      </w:r>
    </w:p>
    <w:p w:rsidR="00EC6383" w:rsidRDefault="00EC6383" w:rsidP="00EC6383">
      <w:pPr>
        <w:pStyle w:val="Sarakstarindkopa"/>
        <w:spacing w:after="0" w:line="240" w:lineRule="auto"/>
        <w:rPr>
          <w:rFonts w:ascii="Times New Roman" w:hAnsi="Times New Roman" w:cs="Times New Roman"/>
          <w:b/>
          <w:bCs/>
          <w:sz w:val="24"/>
          <w:szCs w:val="24"/>
          <w:lang w:val="lv-LV"/>
        </w:rPr>
      </w:pPr>
    </w:p>
    <w:p w:rsidR="00EC6383" w:rsidRPr="00B22677" w:rsidRDefault="00EC6383" w:rsidP="00EC6383">
      <w:pPr>
        <w:pStyle w:val="Sarakstarindkopa"/>
        <w:numPr>
          <w:ilvl w:val="0"/>
          <w:numId w:val="1"/>
        </w:numPr>
        <w:spacing w:after="0" w:line="240" w:lineRule="auto"/>
        <w:jc w:val="center"/>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rsidR="00EC6383" w:rsidRPr="00446618" w:rsidRDefault="00EC6383" w:rsidP="00EC6383">
      <w:pPr>
        <w:spacing w:after="0" w:line="240" w:lineRule="auto"/>
        <w:ind w:left="360"/>
        <w:rPr>
          <w:rFonts w:ascii="Times New Roman" w:hAnsi="Times New Roman" w:cs="Times New Roman"/>
          <w:b/>
          <w:bCs/>
          <w:sz w:val="24"/>
          <w:szCs w:val="24"/>
        </w:rPr>
      </w:pPr>
    </w:p>
    <w:p w:rsidR="00EC6383" w:rsidRPr="002153D3" w:rsidRDefault="00EC6383" w:rsidP="00EC6383">
      <w:pPr>
        <w:pStyle w:val="Sarakstarindkopa"/>
        <w:numPr>
          <w:ilvl w:val="1"/>
          <w:numId w:val="1"/>
        </w:numPr>
        <w:tabs>
          <w:tab w:val="left" w:pos="426"/>
        </w:tabs>
        <w:spacing w:after="0" w:line="240" w:lineRule="auto"/>
        <w:ind w:left="426" w:hanging="426"/>
        <w:jc w:val="both"/>
        <w:rPr>
          <w:rFonts w:ascii="Times New Roman" w:hAnsi="Times New Roman" w:cs="Times New Roman"/>
          <w:b/>
          <w:bCs/>
          <w:sz w:val="24"/>
          <w:szCs w:val="24"/>
          <w:lang w:val="lv-LV"/>
        </w:rPr>
      </w:pPr>
      <w:r w:rsidRPr="00A7242D">
        <w:rPr>
          <w:rFonts w:ascii="Times New Roman" w:hAnsi="Times New Roman" w:cs="Times New Roman"/>
          <w:b/>
          <w:sz w:val="24"/>
          <w:szCs w:val="24"/>
          <w:lang w:val="lv-LV"/>
        </w:rPr>
        <w:t>Izglītības iestādes misija</w:t>
      </w:r>
      <w:r w:rsidRPr="002153D3">
        <w:rPr>
          <w:rFonts w:ascii="Times New Roman" w:hAnsi="Times New Roman" w:cs="Times New Roman"/>
          <w:sz w:val="24"/>
          <w:szCs w:val="24"/>
          <w:lang w:val="lv-LV"/>
        </w:rPr>
        <w:t xml:space="preserve"> – </w:t>
      </w:r>
      <w:r w:rsidRPr="002153D3">
        <w:rPr>
          <w:rFonts w:ascii="Times New Roman" w:hAnsi="Times New Roman" w:cs="Times New Roman"/>
          <w:color w:val="000000" w:themeColor="text1"/>
          <w:sz w:val="24"/>
          <w:szCs w:val="24"/>
          <w:lang w:val="lv-LV"/>
        </w:rPr>
        <w:t xml:space="preserve"> Veicināt bērna vispusīgu attīstību un veselības nostiprināšanu, sagatavot pamatizglītības apguvei.</w:t>
      </w:r>
    </w:p>
    <w:p w:rsidR="00EC6383" w:rsidRPr="002153D3" w:rsidRDefault="00EC6383" w:rsidP="00EC6383">
      <w:pPr>
        <w:pStyle w:val="Sarakstarindkopa"/>
        <w:numPr>
          <w:ilvl w:val="1"/>
          <w:numId w:val="1"/>
        </w:numPr>
        <w:spacing w:after="0" w:line="240" w:lineRule="auto"/>
        <w:ind w:left="502" w:hanging="502"/>
        <w:jc w:val="both"/>
        <w:rPr>
          <w:rFonts w:ascii="Times New Roman" w:hAnsi="Times New Roman" w:cs="Times New Roman"/>
          <w:sz w:val="24"/>
          <w:szCs w:val="24"/>
          <w:lang w:val="lv-LV"/>
        </w:rPr>
      </w:pPr>
      <w:r w:rsidRPr="00A7242D">
        <w:rPr>
          <w:rFonts w:ascii="Times New Roman" w:hAnsi="Times New Roman" w:cs="Times New Roman"/>
          <w:b/>
          <w:sz w:val="24"/>
          <w:szCs w:val="24"/>
          <w:lang w:val="lv-LV"/>
        </w:rPr>
        <w:t>Izglītības iestādes vīzija par izglītojamo</w:t>
      </w:r>
      <w:r w:rsidRPr="002153D3">
        <w:rPr>
          <w:rFonts w:ascii="Times New Roman" w:hAnsi="Times New Roman" w:cs="Times New Roman"/>
          <w:sz w:val="24"/>
          <w:szCs w:val="24"/>
          <w:lang w:val="lv-LV"/>
        </w:rPr>
        <w:t xml:space="preserve"> – </w:t>
      </w:r>
      <w:r w:rsidRPr="002153D3">
        <w:rPr>
          <w:rFonts w:ascii="Times New Roman" w:hAnsi="Times New Roman" w:cs="Times New Roman"/>
          <w:bCs/>
          <w:sz w:val="24"/>
          <w:szCs w:val="24"/>
          <w:lang w:val="lv-LV"/>
        </w:rPr>
        <w:t>Izglītojamie ir apguvuši dzīvei nepieciešamās lietpratības pamatus, darot un piedzīvojot.</w:t>
      </w:r>
    </w:p>
    <w:p w:rsidR="00EC6383" w:rsidRDefault="00EC6383" w:rsidP="00EC6383">
      <w:pPr>
        <w:pStyle w:val="Sarakstarindkopa"/>
        <w:numPr>
          <w:ilvl w:val="1"/>
          <w:numId w:val="1"/>
        </w:numPr>
        <w:spacing w:after="0" w:line="240" w:lineRule="auto"/>
        <w:ind w:left="426"/>
        <w:rPr>
          <w:rFonts w:ascii="Times New Roman" w:hAnsi="Times New Roman" w:cs="Times New Roman"/>
          <w:sz w:val="24"/>
          <w:szCs w:val="24"/>
          <w:lang w:val="lv-LV"/>
        </w:rPr>
      </w:pPr>
      <w:r w:rsidRPr="00A7242D">
        <w:rPr>
          <w:rFonts w:ascii="Times New Roman" w:hAnsi="Times New Roman" w:cs="Times New Roman"/>
          <w:b/>
          <w:sz w:val="24"/>
          <w:szCs w:val="24"/>
          <w:lang w:val="lv-LV"/>
        </w:rPr>
        <w:t>Izglītības iestādes vērtības cilvēkcentrētā veidā</w:t>
      </w:r>
      <w:r>
        <w:rPr>
          <w:rFonts w:ascii="Times New Roman" w:hAnsi="Times New Roman" w:cs="Times New Roman"/>
          <w:sz w:val="24"/>
          <w:szCs w:val="24"/>
          <w:lang w:val="lv-LV"/>
        </w:rPr>
        <w:t xml:space="preserve"> – </w:t>
      </w:r>
    </w:p>
    <w:p w:rsidR="00EC6383" w:rsidRPr="007E42D1" w:rsidRDefault="00EC6383" w:rsidP="00EC6383">
      <w:pPr>
        <w:pStyle w:val="Sarakstarindkopa"/>
        <w:numPr>
          <w:ilvl w:val="0"/>
          <w:numId w:val="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Laimīgs bērns</w:t>
      </w:r>
    </w:p>
    <w:p w:rsidR="00EC6383" w:rsidRPr="00D85052" w:rsidRDefault="00EC6383" w:rsidP="00EC6383">
      <w:pPr>
        <w:pStyle w:val="Sarakstarindkopa"/>
        <w:numPr>
          <w:ilvl w:val="0"/>
          <w:numId w:val="6"/>
        </w:numPr>
        <w:spacing w:after="0" w:line="240" w:lineRule="auto"/>
        <w:jc w:val="both"/>
        <w:rPr>
          <w:rFonts w:ascii="Times New Roman" w:hAnsi="Times New Roman" w:cs="Times New Roman"/>
          <w:sz w:val="24"/>
          <w:szCs w:val="24"/>
          <w:lang w:val="lv-LV"/>
        </w:rPr>
      </w:pPr>
      <w:r w:rsidRPr="00D85052">
        <w:rPr>
          <w:rFonts w:ascii="Times New Roman" w:hAnsi="Times New Roman" w:cs="Times New Roman"/>
          <w:sz w:val="24"/>
          <w:szCs w:val="24"/>
          <w:lang w:val="lv-LV"/>
        </w:rPr>
        <w:t>Sadarbība</w:t>
      </w:r>
    </w:p>
    <w:p w:rsidR="00EC6383" w:rsidRPr="007E42D1" w:rsidRDefault="00EC6383" w:rsidP="00EC6383">
      <w:pPr>
        <w:pStyle w:val="Sarakstarindkopa"/>
        <w:numPr>
          <w:ilvl w:val="0"/>
          <w:numId w:val="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Tradīcijas</w:t>
      </w:r>
    </w:p>
    <w:p w:rsidR="00EC6383" w:rsidRDefault="00EC6383" w:rsidP="00EC6383">
      <w:pPr>
        <w:pStyle w:val="Sarakstarindkopa"/>
        <w:numPr>
          <w:ilvl w:val="1"/>
          <w:numId w:val="1"/>
        </w:numPr>
        <w:spacing w:after="0" w:line="240" w:lineRule="auto"/>
        <w:ind w:left="426"/>
        <w:rPr>
          <w:rFonts w:ascii="Times New Roman" w:hAnsi="Times New Roman" w:cs="Times New Roman"/>
          <w:sz w:val="24"/>
          <w:szCs w:val="24"/>
          <w:lang w:val="lv-LV"/>
        </w:rPr>
      </w:pPr>
      <w:r w:rsidRPr="00534D43">
        <w:rPr>
          <w:rFonts w:ascii="Times New Roman" w:hAnsi="Times New Roman" w:cs="Times New Roman"/>
          <w:b/>
          <w:bCs/>
          <w:sz w:val="24"/>
          <w:szCs w:val="24"/>
          <w:lang w:val="lv-LV"/>
        </w:rPr>
        <w:t>2022./2023.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rsidR="00EC6383" w:rsidRDefault="00EC6383" w:rsidP="00EC6383">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tblPr>
      <w:tblGrid>
        <w:gridCol w:w="1932"/>
        <w:gridCol w:w="3869"/>
        <w:gridCol w:w="3060"/>
      </w:tblGrid>
      <w:tr w:rsidR="00EC6383" w:rsidRPr="00AC4340" w:rsidTr="00E80D59">
        <w:tc>
          <w:tcPr>
            <w:tcW w:w="1950" w:type="dxa"/>
          </w:tcPr>
          <w:p w:rsidR="00EC6383"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969" w:type="dxa"/>
          </w:tcPr>
          <w:p w:rsidR="00EC6383"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119" w:type="dxa"/>
          </w:tcPr>
          <w:p w:rsidR="00EC6383"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Norāde par uzdevumu izpildi (Sasniegts/daļēji sasniegts/ Nav sasniegts) un </w:t>
            </w:r>
            <w:r w:rsidRPr="009772F8">
              <w:rPr>
                <w:rFonts w:ascii="Times New Roman" w:hAnsi="Times New Roman" w:cs="Times New Roman"/>
                <w:sz w:val="24"/>
                <w:szCs w:val="24"/>
                <w:lang w:val="lv-LV"/>
              </w:rPr>
              <w:t>komentārs</w:t>
            </w:r>
          </w:p>
        </w:tc>
      </w:tr>
      <w:tr w:rsidR="00EC6383" w:rsidRPr="00AC4340" w:rsidTr="00E80D59">
        <w:tc>
          <w:tcPr>
            <w:tcW w:w="1950" w:type="dxa"/>
          </w:tcPr>
          <w:p w:rsidR="00EC6383"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Pilnveidot </w:t>
            </w:r>
            <w:r w:rsidRPr="00EA7E01">
              <w:rPr>
                <w:rFonts w:ascii="Times New Roman" w:hAnsi="Times New Roman" w:cs="Times New Roman"/>
                <w:sz w:val="24"/>
                <w:szCs w:val="24"/>
                <w:lang w:val="lv-LV"/>
              </w:rPr>
              <w:t>izglītojamo</w:t>
            </w:r>
            <w:r>
              <w:rPr>
                <w:rFonts w:ascii="Times New Roman" w:hAnsi="Times New Roman" w:cs="Times New Roman"/>
                <w:sz w:val="24"/>
                <w:szCs w:val="24"/>
                <w:lang w:val="lv-LV"/>
              </w:rPr>
              <w:t xml:space="preserve"> zināšanu un pamatprasmju attīstību dabas zinību mācību jomā, īstenojot brīvdabas pedagoģijas pieeju.</w:t>
            </w:r>
          </w:p>
        </w:tc>
        <w:tc>
          <w:tcPr>
            <w:tcW w:w="3969" w:type="dxa"/>
          </w:tcPr>
          <w:p w:rsidR="00EC6383" w:rsidRPr="00025546" w:rsidRDefault="00EC6383" w:rsidP="00E80D59">
            <w:pPr>
              <w:pStyle w:val="Sarakstarindkopa"/>
              <w:ind w:left="0"/>
              <w:rPr>
                <w:rFonts w:ascii="Times New Roman" w:hAnsi="Times New Roman" w:cs="Times New Roman"/>
                <w:b/>
                <w:bCs/>
                <w:sz w:val="24"/>
                <w:szCs w:val="24"/>
                <w:lang w:val="lv-LV"/>
              </w:rPr>
            </w:pPr>
            <w:r w:rsidRPr="00025546">
              <w:rPr>
                <w:rFonts w:ascii="Times New Roman" w:hAnsi="Times New Roman" w:cs="Times New Roman"/>
                <w:b/>
                <w:bCs/>
                <w:sz w:val="24"/>
                <w:szCs w:val="24"/>
                <w:lang w:val="lv-LV"/>
              </w:rPr>
              <w:t>a) kvalitatīvi</w:t>
            </w:r>
          </w:p>
          <w:p w:rsidR="00EC6383" w:rsidRDefault="00EC6383" w:rsidP="00EC6383">
            <w:pPr>
              <w:pStyle w:val="Sarakstarindkopa"/>
              <w:numPr>
                <w:ilvl w:val="0"/>
                <w:numId w:val="7"/>
              </w:numPr>
              <w:tabs>
                <w:tab w:val="left" w:pos="551"/>
              </w:tabs>
              <w:spacing w:after="0" w:line="240" w:lineRule="auto"/>
              <w:ind w:left="288" w:hanging="216"/>
              <w:jc w:val="both"/>
              <w:rPr>
                <w:rFonts w:ascii="Times New Roman" w:hAnsi="Times New Roman" w:cs="Times New Roman"/>
                <w:sz w:val="24"/>
                <w:szCs w:val="24"/>
                <w:lang w:val="lv-LV"/>
              </w:rPr>
            </w:pPr>
            <w:r>
              <w:rPr>
                <w:rFonts w:ascii="Times New Roman" w:hAnsi="Times New Roman" w:cs="Times New Roman"/>
                <w:sz w:val="24"/>
                <w:szCs w:val="24"/>
                <w:lang w:val="lv-LV"/>
              </w:rPr>
              <w:t>Notikusi integrēta dabas zinību jomas apguve, īstenojot brīvdabas pedagoģijas metožu apguvi – dabu apgūst dabā;</w:t>
            </w:r>
          </w:p>
          <w:p w:rsidR="00EC6383" w:rsidRDefault="00EC6383" w:rsidP="00EC6383">
            <w:pPr>
              <w:pStyle w:val="Sarakstarindkopa"/>
              <w:numPr>
                <w:ilvl w:val="0"/>
                <w:numId w:val="7"/>
              </w:numPr>
              <w:tabs>
                <w:tab w:val="left" w:pos="551"/>
              </w:tabs>
              <w:spacing w:after="0" w:line="240" w:lineRule="auto"/>
              <w:ind w:left="288" w:hanging="216"/>
              <w:jc w:val="both"/>
              <w:rPr>
                <w:rFonts w:ascii="Times New Roman" w:hAnsi="Times New Roman" w:cs="Times New Roman"/>
                <w:sz w:val="24"/>
                <w:szCs w:val="24"/>
                <w:lang w:val="lv-LV"/>
              </w:rPr>
            </w:pPr>
            <w:r>
              <w:rPr>
                <w:rFonts w:ascii="Times New Roman" w:hAnsi="Times New Roman" w:cs="Times New Roman"/>
                <w:sz w:val="24"/>
                <w:szCs w:val="24"/>
                <w:lang w:val="lv-LV"/>
              </w:rPr>
              <w:t>Iestādes āra vide ir mācības, attīstību un pētniecību veicinoša;</w:t>
            </w:r>
          </w:p>
          <w:p w:rsidR="00EC6383" w:rsidRDefault="00EC6383" w:rsidP="00EC6383">
            <w:pPr>
              <w:pStyle w:val="Sarakstarindkopa"/>
              <w:numPr>
                <w:ilvl w:val="0"/>
                <w:numId w:val="7"/>
              </w:numPr>
              <w:tabs>
                <w:tab w:val="left" w:pos="551"/>
              </w:tabs>
              <w:spacing w:after="0" w:line="240" w:lineRule="auto"/>
              <w:ind w:left="288" w:hanging="216"/>
              <w:jc w:val="both"/>
              <w:rPr>
                <w:rFonts w:ascii="Times New Roman" w:hAnsi="Times New Roman" w:cs="Times New Roman"/>
                <w:sz w:val="24"/>
                <w:szCs w:val="24"/>
                <w:lang w:val="lv-LV"/>
              </w:rPr>
            </w:pPr>
            <w:r>
              <w:rPr>
                <w:rFonts w:ascii="Times New Roman" w:hAnsi="Times New Roman" w:cs="Times New Roman"/>
                <w:sz w:val="24"/>
                <w:szCs w:val="24"/>
                <w:lang w:val="lv-LV"/>
              </w:rPr>
              <w:t>Mācību saturu apgūst, izmantojot apkārtējās vides iespējas, ārpus iestādes un tās teritorijas;</w:t>
            </w:r>
          </w:p>
          <w:p w:rsidR="00EC6383" w:rsidRDefault="00EC6383" w:rsidP="00EC6383">
            <w:pPr>
              <w:pStyle w:val="Sarakstarindkopa"/>
              <w:numPr>
                <w:ilvl w:val="0"/>
                <w:numId w:val="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Notikusi attīstību, pētniecību veicinošas vides veidošana izveidojot āra klasi.</w:t>
            </w:r>
          </w:p>
        </w:tc>
        <w:tc>
          <w:tcPr>
            <w:tcW w:w="3119" w:type="dxa"/>
          </w:tcPr>
          <w:p w:rsidR="00EC6383" w:rsidRPr="006D49CD" w:rsidRDefault="00EC6383" w:rsidP="00E80D59">
            <w:pPr>
              <w:pStyle w:val="Sarakstarindkopa"/>
              <w:ind w:left="0"/>
              <w:jc w:val="center"/>
              <w:rPr>
                <w:rFonts w:ascii="Times New Roman" w:hAnsi="Times New Roman" w:cs="Times New Roman"/>
                <w:b/>
                <w:sz w:val="24"/>
                <w:szCs w:val="24"/>
                <w:lang w:val="lv-LV"/>
              </w:rPr>
            </w:pPr>
            <w:r w:rsidRPr="006D49CD">
              <w:rPr>
                <w:rFonts w:ascii="Times New Roman" w:hAnsi="Times New Roman" w:cs="Times New Roman"/>
                <w:b/>
                <w:sz w:val="24"/>
                <w:szCs w:val="24"/>
                <w:lang w:val="lv-LV"/>
              </w:rPr>
              <w:t>Sasniegts</w:t>
            </w:r>
          </w:p>
          <w:p w:rsidR="00EC6383" w:rsidRPr="00B3247C" w:rsidRDefault="00EC6383" w:rsidP="00E80D59">
            <w:pPr>
              <w:pStyle w:val="Sarakstarindkopa"/>
              <w:ind w:left="0"/>
              <w:jc w:val="both"/>
              <w:rPr>
                <w:rFonts w:ascii="Times New Roman" w:hAnsi="Times New Roman" w:cs="Times New Roman"/>
                <w:color w:val="000000" w:themeColor="text1"/>
                <w:sz w:val="24"/>
                <w:szCs w:val="24"/>
                <w:lang w:val="lv-LV"/>
              </w:rPr>
            </w:pPr>
            <w:r w:rsidRPr="00B3247C">
              <w:rPr>
                <w:rFonts w:ascii="Times New Roman" w:hAnsi="Times New Roman" w:cs="Times New Roman"/>
                <w:color w:val="000000" w:themeColor="text1"/>
                <w:sz w:val="24"/>
                <w:szCs w:val="24"/>
                <w:lang w:val="lv-LV"/>
              </w:rPr>
              <w:t>Notikusi mācību pētniecību un izglītojamo attīstību veicinošas vides izveide</w:t>
            </w:r>
            <w:r>
              <w:rPr>
                <w:rFonts w:ascii="Times New Roman" w:hAnsi="Times New Roman" w:cs="Times New Roman"/>
                <w:color w:val="000000" w:themeColor="text1"/>
                <w:sz w:val="24"/>
                <w:szCs w:val="24"/>
                <w:lang w:val="lv-LV"/>
              </w:rPr>
              <w:t>: izveidota āra klase, sakņu dobes. Kubulu pārvaldes apsaimniekotajās teritorijās, iespējams veikt pētījumus dabīgajās pļavās, augļu dārzā.</w:t>
            </w:r>
          </w:p>
        </w:tc>
      </w:tr>
      <w:tr w:rsidR="00EC6383" w:rsidRPr="00AC4340" w:rsidTr="00E80D59">
        <w:tc>
          <w:tcPr>
            <w:tcW w:w="1950" w:type="dxa"/>
          </w:tcPr>
          <w:p w:rsidR="00EC6383" w:rsidRDefault="00EC6383" w:rsidP="00E80D59">
            <w:pPr>
              <w:pStyle w:val="Sarakstarindkopa"/>
              <w:ind w:left="0"/>
              <w:rPr>
                <w:rFonts w:ascii="Times New Roman" w:hAnsi="Times New Roman" w:cs="Times New Roman"/>
                <w:sz w:val="24"/>
                <w:szCs w:val="24"/>
                <w:lang w:val="lv-LV"/>
              </w:rPr>
            </w:pPr>
          </w:p>
        </w:tc>
        <w:tc>
          <w:tcPr>
            <w:tcW w:w="3969" w:type="dxa"/>
          </w:tcPr>
          <w:p w:rsidR="00EC6383"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w:t>
            </w:r>
            <w:r w:rsidRPr="00025546">
              <w:rPr>
                <w:rFonts w:ascii="Times New Roman" w:hAnsi="Times New Roman" w:cs="Times New Roman"/>
                <w:b/>
                <w:bCs/>
                <w:sz w:val="24"/>
                <w:szCs w:val="24"/>
                <w:lang w:val="lv-LV"/>
              </w:rPr>
              <w:t>) kvantitatīvi</w:t>
            </w:r>
          </w:p>
          <w:p w:rsidR="00EC6383"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90</w:t>
            </w:r>
            <w:r w:rsidRPr="001650EC">
              <w:rPr>
                <w:rFonts w:ascii="Times New Roman" w:hAnsi="Times New Roman" w:cs="Times New Roman"/>
                <w:sz w:val="24"/>
                <w:szCs w:val="24"/>
                <w:lang w:val="lv-LV"/>
              </w:rPr>
              <w:t>%</w:t>
            </w:r>
            <w:r>
              <w:rPr>
                <w:rFonts w:ascii="Times New Roman" w:hAnsi="Times New Roman" w:cs="Times New Roman"/>
                <w:sz w:val="24"/>
                <w:szCs w:val="24"/>
                <w:lang w:val="lv-LV"/>
              </w:rPr>
              <w:t xml:space="preserve"> dabas zinību mācību jomas </w:t>
            </w:r>
            <w:r w:rsidRPr="001650EC">
              <w:rPr>
                <w:rFonts w:ascii="Times New Roman" w:hAnsi="Times New Roman" w:cs="Times New Roman"/>
                <w:sz w:val="24"/>
                <w:szCs w:val="24"/>
                <w:lang w:val="lv-LV"/>
              </w:rPr>
              <w:t>rotaļnodarbību tiek organizētas āra vidē</w:t>
            </w:r>
            <w:r>
              <w:rPr>
                <w:rFonts w:ascii="Times New Roman" w:hAnsi="Times New Roman" w:cs="Times New Roman"/>
                <w:sz w:val="24"/>
                <w:szCs w:val="24"/>
                <w:lang w:val="lv-LV"/>
              </w:rPr>
              <w:t>;</w:t>
            </w:r>
          </w:p>
          <w:p w:rsidR="00EC6383"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Izglītojamo sasniegumi attiecībā uz obligātā pirmsskolas satura apguves plānotajiem rezultātiem tiek atspoguļoti regulāros vērtējumos un 2x gadā analizēti;</w:t>
            </w:r>
          </w:p>
          <w:p w:rsidR="00EC6383"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Īstenoti 2 projekti „Veselīgs dzīves veids” un „Esi vesels”;</w:t>
            </w:r>
          </w:p>
          <w:p w:rsidR="00EC6383"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Noorganizētas 2 talkas āra vides sakopšanā, </w:t>
            </w:r>
          </w:p>
          <w:p w:rsidR="00EC6383"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Izveidota 1 āra klase ar vecāku atbalstu;</w:t>
            </w:r>
          </w:p>
          <w:p w:rsidR="00EC6383"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sidRPr="00530207">
              <w:rPr>
                <w:rFonts w:ascii="Times New Roman" w:hAnsi="Times New Roman" w:cs="Times New Roman"/>
                <w:sz w:val="24"/>
                <w:szCs w:val="24"/>
                <w:lang w:val="lv-LV"/>
              </w:rPr>
              <w:t xml:space="preserve">Noorganizēti 2 brīvdabas svētki un </w:t>
            </w:r>
            <w:r>
              <w:rPr>
                <w:rFonts w:ascii="Times New Roman" w:hAnsi="Times New Roman" w:cs="Times New Roman"/>
                <w:sz w:val="24"/>
                <w:szCs w:val="24"/>
                <w:lang w:val="lv-LV"/>
              </w:rPr>
              <w:t>4 grupu pārgājieni;</w:t>
            </w:r>
          </w:p>
          <w:p w:rsidR="00EC6383" w:rsidRPr="00530207"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sidRPr="00530207">
              <w:rPr>
                <w:rFonts w:ascii="Times New Roman" w:hAnsi="Times New Roman" w:cs="Times New Roman"/>
                <w:sz w:val="24"/>
                <w:szCs w:val="24"/>
                <w:lang w:val="lv-LV"/>
              </w:rPr>
              <w:t>Notikusi skolotāju savstarpējās pieredzes apmaiņa 4 novada metodiskajās apvienībās;</w:t>
            </w:r>
          </w:p>
          <w:p w:rsidR="00EC6383" w:rsidRPr="00825CB6" w:rsidRDefault="00EC6383" w:rsidP="00EC6383">
            <w:pPr>
              <w:pStyle w:val="Sarakstarindkopa"/>
              <w:numPr>
                <w:ilvl w:val="0"/>
                <w:numId w:val="8"/>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Noorganizēta 1 pieredzes apmaiņa </w:t>
            </w:r>
            <w:r>
              <w:rPr>
                <w:rFonts w:ascii="Times New Roman" w:hAnsi="Times New Roman" w:cs="Times New Roman"/>
                <w:sz w:val="24"/>
                <w:szCs w:val="24"/>
                <w:lang w:val="lv-LV"/>
              </w:rPr>
              <w:lastRenderedPageBreak/>
              <w:t>ar Gulbenes novada pirmsskolas iestādes pedagogiem  par Brīvdabas pedagoģijas principiem un āra vidi.</w:t>
            </w:r>
          </w:p>
        </w:tc>
        <w:tc>
          <w:tcPr>
            <w:tcW w:w="3119" w:type="dxa"/>
          </w:tcPr>
          <w:p w:rsidR="00EC6383" w:rsidRPr="006D49CD" w:rsidRDefault="00EC6383" w:rsidP="00E80D59">
            <w:pPr>
              <w:pStyle w:val="Sarakstarindkopa"/>
              <w:ind w:left="0"/>
              <w:jc w:val="center"/>
              <w:rPr>
                <w:rFonts w:ascii="Times New Roman" w:hAnsi="Times New Roman" w:cs="Times New Roman"/>
                <w:b/>
                <w:sz w:val="24"/>
                <w:szCs w:val="24"/>
                <w:lang w:val="lv-LV"/>
              </w:rPr>
            </w:pPr>
            <w:r w:rsidRPr="006D49CD">
              <w:rPr>
                <w:rFonts w:ascii="Times New Roman" w:hAnsi="Times New Roman" w:cs="Times New Roman"/>
                <w:b/>
                <w:sz w:val="24"/>
                <w:szCs w:val="24"/>
                <w:lang w:val="lv-LV"/>
              </w:rPr>
              <w:lastRenderedPageBreak/>
              <w:t>Sasniegts</w:t>
            </w:r>
          </w:p>
          <w:p w:rsidR="00EC6383" w:rsidRDefault="00EC6383" w:rsidP="00E80D59">
            <w:pPr>
              <w:pStyle w:val="Sarakstarindkopa"/>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Visos vecumposmos Dabas zinību jomas nodarbības 90% tiek organizēts āra vidē. Īstenojot projektu „Veselīgs dzīvesveids” 2 grupas „Taurenīši” un  „Bitītes” saņēma Pateicības par dziļu izpratni un radošu pieeju. Grupa „Taurenīši” piedalījās mazo erudītu konkursā „Mazais prātnieks” (tēma  „Esi vesels”).</w:t>
            </w:r>
          </w:p>
          <w:p w:rsidR="00EC6383" w:rsidRDefault="00EC6383" w:rsidP="00E80D59">
            <w:pPr>
              <w:pStyle w:val="Sarakstarindkopa"/>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Pavasarī un rudenī iestādē noorganizētas  2 apkārtnes sakopšanas talkas. </w:t>
            </w:r>
          </w:p>
          <w:p w:rsidR="00EC6383" w:rsidRDefault="00EC6383" w:rsidP="00E80D59">
            <w:pPr>
              <w:pStyle w:val="Sarakstarindkopa"/>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Izglītojamie piedalījās iestādes un 2 Balvu novada pirmsskolas izglītības iestādēm organizētajos sporta </w:t>
            </w:r>
            <w:r>
              <w:rPr>
                <w:rFonts w:ascii="Times New Roman" w:hAnsi="Times New Roman" w:cs="Times New Roman"/>
                <w:color w:val="000000" w:themeColor="text1"/>
                <w:sz w:val="24"/>
                <w:szCs w:val="24"/>
                <w:lang w:val="lv-LV"/>
              </w:rPr>
              <w:lastRenderedPageBreak/>
              <w:t>svētkos.</w:t>
            </w:r>
          </w:p>
          <w:p w:rsidR="00EC6383" w:rsidRDefault="00EC6383" w:rsidP="00E80D59">
            <w:pPr>
              <w:pStyle w:val="Sarakstarindkopa"/>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Savas zināšanas pedagogi pilnveidoja 4 Metodiskajās dienās. Iestādes pedagogi noorganizēja mazo erudītu konkursu „Mazais prātnieks”.</w:t>
            </w:r>
          </w:p>
          <w:p w:rsidR="00EC6383" w:rsidRPr="00B3247C" w:rsidRDefault="00EC6383" w:rsidP="00E80D59">
            <w:pPr>
              <w:pStyle w:val="Sarakstarindkopa"/>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Iestāde dalījās pieredzē, uzņemot pirmsskolas pedagogus no Gulbenes 1. pirmsskolas izglītības iestādes, Lejasciema pamatskolas pirmsskolas grupas „Kamenīte”, Kārsavas pilsētas pirmsskolas iestādes „Taurenītis”, āra vides iekārtošanā atbilstoši Brīvdabas vadlīnijām.</w:t>
            </w:r>
          </w:p>
        </w:tc>
      </w:tr>
      <w:tr w:rsidR="00EC6383" w:rsidTr="00E80D59">
        <w:tc>
          <w:tcPr>
            <w:tcW w:w="1950" w:type="dxa"/>
          </w:tcPr>
          <w:p w:rsidR="00EC6383"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IT prasmju izmantošana izglītojamo pašvadītā mācību procesā</w:t>
            </w:r>
          </w:p>
        </w:tc>
        <w:tc>
          <w:tcPr>
            <w:tcW w:w="3969" w:type="dxa"/>
          </w:tcPr>
          <w:p w:rsidR="00EC6383" w:rsidRPr="00025546" w:rsidRDefault="00EC6383" w:rsidP="00E80D59">
            <w:pPr>
              <w:pStyle w:val="Sarakstarindkopa"/>
              <w:tabs>
                <w:tab w:val="left" w:pos="0"/>
              </w:tabs>
              <w:ind w:left="0"/>
              <w:rPr>
                <w:rFonts w:ascii="Times New Roman" w:hAnsi="Times New Roman" w:cs="Times New Roman"/>
                <w:b/>
                <w:bCs/>
                <w:sz w:val="24"/>
                <w:szCs w:val="24"/>
                <w:lang w:val="lv-LV"/>
              </w:rPr>
            </w:pPr>
            <w:r w:rsidRPr="00025546">
              <w:rPr>
                <w:rFonts w:ascii="Times New Roman" w:hAnsi="Times New Roman" w:cs="Times New Roman"/>
                <w:b/>
                <w:bCs/>
                <w:sz w:val="24"/>
                <w:szCs w:val="24"/>
                <w:lang w:val="lv-LV"/>
              </w:rPr>
              <w:t>a) kvalitatīvi</w:t>
            </w:r>
          </w:p>
          <w:p w:rsidR="00EC6383" w:rsidRPr="001F2F77"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 xml:space="preserve">Digitālo ierīču un tehnoloģiju izmantošana </w:t>
            </w:r>
            <w:r w:rsidRPr="001F2F77">
              <w:rPr>
                <w:rFonts w:ascii="Times New Roman" w:hAnsi="Times New Roman" w:cs="Times New Roman"/>
                <w:color w:val="000000"/>
                <w:sz w:val="24"/>
                <w:szCs w:val="24"/>
                <w:lang w:val="lv-LV"/>
              </w:rPr>
              <w:t>mācību</w:t>
            </w:r>
            <w:r>
              <w:rPr>
                <w:rFonts w:ascii="Times New Roman" w:hAnsi="Times New Roman" w:cs="Times New Roman"/>
                <w:color w:val="000000"/>
                <w:sz w:val="24"/>
                <w:szCs w:val="24"/>
                <w:lang w:val="lv-LV"/>
              </w:rPr>
              <w:t xml:space="preserve"> un audzināšanas procesā;</w:t>
            </w:r>
          </w:p>
          <w:p w:rsidR="00EC6383" w:rsidRPr="001F2F77"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IT izglītojamie izmanto pašvadītā mācību procesā, veidojot prasmes jēgpilni un droši lietot digitālos mācību līdzekļus;</w:t>
            </w:r>
          </w:p>
          <w:p w:rsidR="00EC6383"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Izmanto digitālos rīkus (digitālais mikroskops, interaktīvais ekrāns, robots, planšetdators), dabas zinātņu mācību satura apguvei;</w:t>
            </w:r>
          </w:p>
          <w:p w:rsidR="00EC6383"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Pirmsskolas izglītības skolotāji  pozitīvi vērtē digitālo tehnoloģiju izmantošanu mācību procesā;</w:t>
            </w:r>
          </w:p>
          <w:p w:rsidR="00EC6383" w:rsidRPr="001F2F77"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Pedagogi pilnveido zināšanas digitālajās prasmēs digitālās paaudzes audzināšanā.</w:t>
            </w:r>
          </w:p>
        </w:tc>
        <w:tc>
          <w:tcPr>
            <w:tcW w:w="3119" w:type="dxa"/>
          </w:tcPr>
          <w:p w:rsidR="00EC6383" w:rsidRPr="006D49CD" w:rsidRDefault="00EC6383" w:rsidP="00E80D59">
            <w:pPr>
              <w:pStyle w:val="Sarakstarindkopa"/>
              <w:ind w:left="0"/>
              <w:jc w:val="center"/>
              <w:rPr>
                <w:rFonts w:ascii="Times New Roman" w:hAnsi="Times New Roman" w:cs="Times New Roman"/>
                <w:b/>
                <w:sz w:val="24"/>
                <w:szCs w:val="24"/>
                <w:lang w:val="lv-LV"/>
              </w:rPr>
            </w:pPr>
            <w:r w:rsidRPr="006D49CD">
              <w:rPr>
                <w:rFonts w:ascii="Times New Roman" w:hAnsi="Times New Roman" w:cs="Times New Roman"/>
                <w:b/>
                <w:sz w:val="24"/>
                <w:szCs w:val="24"/>
                <w:lang w:val="lv-LV"/>
              </w:rPr>
              <w:t>Sasniegts</w:t>
            </w:r>
          </w:p>
          <w:p w:rsidR="00EC6383" w:rsidRDefault="00EC6383" w:rsidP="00E80D59">
            <w:pPr>
              <w:ind w:left="34"/>
              <w:jc w:val="both"/>
              <w:rPr>
                <w:rFonts w:ascii="Times New Roman" w:hAnsi="Times New Roman" w:cs="Times New Roman"/>
                <w:sz w:val="24"/>
                <w:szCs w:val="24"/>
                <w:lang w:val="lv-LV"/>
              </w:rPr>
            </w:pPr>
            <w:r>
              <w:rPr>
                <w:rFonts w:ascii="Times New Roman" w:hAnsi="Times New Roman" w:cs="Times New Roman"/>
                <w:sz w:val="24"/>
                <w:szCs w:val="24"/>
                <w:lang w:val="lv-LV"/>
              </w:rPr>
              <w:t>Grupās p</w:t>
            </w:r>
            <w:r w:rsidRPr="008B029E">
              <w:rPr>
                <w:rFonts w:ascii="Times New Roman" w:hAnsi="Times New Roman" w:cs="Times New Roman"/>
                <w:sz w:val="24"/>
                <w:szCs w:val="24"/>
                <w:lang w:val="lv-LV"/>
              </w:rPr>
              <w:t xml:space="preserve">ieejamos IT resursus </w:t>
            </w:r>
            <w:r>
              <w:rPr>
                <w:rFonts w:ascii="Times New Roman" w:hAnsi="Times New Roman" w:cs="Times New Roman"/>
                <w:sz w:val="24"/>
                <w:szCs w:val="24"/>
                <w:lang w:val="lv-LV"/>
              </w:rPr>
              <w:t xml:space="preserve">izmanto </w:t>
            </w:r>
            <w:r w:rsidRPr="008B029E">
              <w:rPr>
                <w:rFonts w:ascii="Times New Roman" w:hAnsi="Times New Roman" w:cs="Times New Roman"/>
                <w:sz w:val="24"/>
                <w:szCs w:val="24"/>
                <w:lang w:val="lv-LV"/>
              </w:rPr>
              <w:t xml:space="preserve">digitālo caurviju prasmju attīstīšanai un pašvadītā mācību procesā. </w:t>
            </w:r>
          </w:p>
          <w:p w:rsidR="00EC6383" w:rsidRDefault="00EC6383" w:rsidP="00E80D59">
            <w:pPr>
              <w:ind w:left="34"/>
              <w:jc w:val="both"/>
              <w:rPr>
                <w:rFonts w:ascii="Times New Roman" w:hAnsi="Times New Roman" w:cs="Times New Roman"/>
                <w:sz w:val="24"/>
                <w:szCs w:val="24"/>
                <w:lang w:val="lv-LV"/>
              </w:rPr>
            </w:pPr>
            <w:r>
              <w:rPr>
                <w:rFonts w:ascii="Times New Roman" w:hAnsi="Times New Roman" w:cs="Times New Roman"/>
                <w:sz w:val="24"/>
                <w:szCs w:val="24"/>
                <w:lang w:val="lv-LV"/>
              </w:rPr>
              <w:t>Planšetdatoru izglītojamie izmanto Photon robota programmēšanai, interaktīvo uzdevumu veikšanai.</w:t>
            </w:r>
          </w:p>
          <w:p w:rsidR="00EC6383" w:rsidRPr="008B029E" w:rsidRDefault="00EC6383" w:rsidP="00E80D59">
            <w:pPr>
              <w:ind w:left="34"/>
              <w:jc w:val="both"/>
              <w:rPr>
                <w:rFonts w:ascii="Times New Roman" w:hAnsi="Times New Roman" w:cs="Times New Roman"/>
                <w:sz w:val="24"/>
                <w:szCs w:val="24"/>
                <w:lang w:val="lv-LV"/>
              </w:rPr>
            </w:pPr>
            <w:r>
              <w:rPr>
                <w:rFonts w:ascii="Times New Roman" w:hAnsi="Times New Roman" w:cs="Times New Roman"/>
                <w:sz w:val="24"/>
                <w:szCs w:val="24"/>
                <w:lang w:val="lv-LV"/>
              </w:rPr>
              <w:t>Ar digitālo mikroskopu veic dabas objektu pētījumus dabā.</w:t>
            </w:r>
          </w:p>
          <w:p w:rsidR="00EC6383" w:rsidRDefault="00EC6383" w:rsidP="00E80D59">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Sadarbībā ar Balvu pilsētas bibliotēku noorganizētas apmācības izglītojamajiem „Drošs internets”, sniedzot zināšanas par drošību.</w:t>
            </w:r>
          </w:p>
          <w:p w:rsidR="00EC6383" w:rsidRDefault="00EC6383" w:rsidP="00E80D59">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100% visi pedagogi pilnveido savas digitālās prasmes.</w:t>
            </w:r>
          </w:p>
          <w:p w:rsidR="00EC6383" w:rsidRDefault="00EC6383" w:rsidP="00E80D59">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Iestādē ir  viens IT mentors. </w:t>
            </w:r>
          </w:p>
          <w:p w:rsidR="00EC6383" w:rsidRDefault="00EC6383" w:rsidP="00E80D59">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4 pedagogi pilnveidojoši zināšanas IT 160 stundu kursos.</w:t>
            </w:r>
          </w:p>
        </w:tc>
      </w:tr>
      <w:tr w:rsidR="00EC6383" w:rsidRPr="00AC4340" w:rsidTr="00E80D59">
        <w:tc>
          <w:tcPr>
            <w:tcW w:w="1950" w:type="dxa"/>
          </w:tcPr>
          <w:p w:rsidR="00EC6383" w:rsidRDefault="00EC6383" w:rsidP="00E80D59">
            <w:pPr>
              <w:pStyle w:val="Sarakstarindkopa"/>
              <w:ind w:left="0"/>
              <w:rPr>
                <w:rFonts w:ascii="Times New Roman" w:hAnsi="Times New Roman" w:cs="Times New Roman"/>
                <w:sz w:val="24"/>
                <w:szCs w:val="24"/>
                <w:lang w:val="lv-LV"/>
              </w:rPr>
            </w:pPr>
          </w:p>
        </w:tc>
        <w:tc>
          <w:tcPr>
            <w:tcW w:w="3969" w:type="dxa"/>
          </w:tcPr>
          <w:p w:rsidR="00EC6383" w:rsidRPr="00025546" w:rsidRDefault="00EC6383" w:rsidP="00E80D59">
            <w:pPr>
              <w:pStyle w:val="Sarakstarindkopa"/>
              <w:tabs>
                <w:tab w:val="left" w:pos="0"/>
              </w:tabs>
              <w:ind w:left="0"/>
              <w:rPr>
                <w:rFonts w:ascii="Times New Roman" w:hAnsi="Times New Roman" w:cs="Times New Roman"/>
                <w:b/>
                <w:bCs/>
                <w:sz w:val="24"/>
                <w:szCs w:val="24"/>
                <w:lang w:val="lv-LV"/>
              </w:rPr>
            </w:pPr>
            <w:r w:rsidRPr="00025546">
              <w:rPr>
                <w:rFonts w:ascii="Times New Roman" w:hAnsi="Times New Roman" w:cs="Times New Roman"/>
                <w:b/>
                <w:bCs/>
                <w:sz w:val="24"/>
                <w:szCs w:val="24"/>
                <w:lang w:val="lv-LV"/>
              </w:rPr>
              <w:t>b) kvantitatīvi</w:t>
            </w:r>
          </w:p>
          <w:p w:rsidR="00EC6383"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 vēroto pedagogu nodarbībām iegūts apliecinājums, ka 75 % </w:t>
            </w:r>
            <w:r>
              <w:rPr>
                <w:rFonts w:ascii="Times New Roman" w:hAnsi="Times New Roman" w:cs="Times New Roman"/>
                <w:sz w:val="24"/>
                <w:szCs w:val="24"/>
                <w:lang w:val="lv-LV"/>
              </w:rPr>
              <w:lastRenderedPageBreak/>
              <w:t>rotaļnodarbībās tiek veidotas digitālās  caurviju prasmes;</w:t>
            </w:r>
          </w:p>
          <w:p w:rsidR="00EC6383"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Digitālās tehnoloģijas, izglītojamo vecumā no 1,5-4 gadiem  mācību procesā izmanto gandrīz katru dienu;</w:t>
            </w:r>
          </w:p>
          <w:p w:rsidR="00EC6383"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Digitālās tehnoloģijas (</w:t>
            </w:r>
            <w:r w:rsidRPr="00CB33FD">
              <w:rPr>
                <w:rFonts w:ascii="Times New Roman" w:hAnsi="Times New Roman" w:cs="Times New Roman"/>
                <w:sz w:val="24"/>
                <w:szCs w:val="24"/>
                <w:lang w:val="lv-LV"/>
              </w:rPr>
              <w:t>P</w:t>
            </w:r>
            <w:r>
              <w:rPr>
                <w:rFonts w:ascii="Times New Roman" w:hAnsi="Times New Roman" w:cs="Times New Roman"/>
                <w:sz w:val="24"/>
                <w:szCs w:val="24"/>
                <w:lang w:val="lv-LV"/>
              </w:rPr>
              <w:t>iem. interaktīvais ekrāns, dators, planšetdators, Robots, audio aparatūra, digitālais mikroskops) izglītojamie vecumā no 5 – 6 gadiem  mācību procesā lieto katru dienu;</w:t>
            </w:r>
          </w:p>
          <w:p w:rsidR="00EC6383" w:rsidRDefault="00EC6383" w:rsidP="00EC6383">
            <w:pPr>
              <w:pStyle w:val="Sarakstarindkopa"/>
              <w:numPr>
                <w:ilvl w:val="0"/>
                <w:numId w:val="9"/>
              </w:numPr>
              <w:tabs>
                <w:tab w:val="left" w:pos="0"/>
              </w:tabs>
              <w:spacing w:after="0" w:line="240" w:lineRule="auto"/>
              <w:ind w:left="288" w:hanging="288"/>
              <w:jc w:val="both"/>
              <w:rPr>
                <w:rFonts w:ascii="Times New Roman" w:hAnsi="Times New Roman" w:cs="Times New Roman"/>
                <w:sz w:val="24"/>
                <w:szCs w:val="24"/>
                <w:lang w:val="lv-LV"/>
              </w:rPr>
            </w:pPr>
            <w:r>
              <w:rPr>
                <w:rFonts w:ascii="Times New Roman" w:hAnsi="Times New Roman" w:cs="Times New Roman"/>
                <w:sz w:val="24"/>
                <w:szCs w:val="24"/>
                <w:lang w:val="lv-LV"/>
              </w:rPr>
              <w:t>Iestāde iegādājusies 1 planšetdatoru, lai nodrošinātu digitālo tehnoloģiju pieejamību izglītojamajiem pašvadītam  mācību procesam.</w:t>
            </w:r>
          </w:p>
        </w:tc>
        <w:tc>
          <w:tcPr>
            <w:tcW w:w="3119" w:type="dxa"/>
          </w:tcPr>
          <w:p w:rsidR="00EC6383" w:rsidRPr="006D49CD" w:rsidRDefault="00EC6383" w:rsidP="00E80D59">
            <w:pPr>
              <w:pStyle w:val="Sarakstarindkopa"/>
              <w:ind w:left="0"/>
              <w:jc w:val="center"/>
              <w:rPr>
                <w:rFonts w:ascii="Times New Roman" w:hAnsi="Times New Roman" w:cs="Times New Roman"/>
                <w:b/>
                <w:color w:val="FF0000"/>
                <w:sz w:val="24"/>
                <w:szCs w:val="24"/>
                <w:lang w:val="lv-LV"/>
              </w:rPr>
            </w:pPr>
            <w:r w:rsidRPr="006D49CD">
              <w:rPr>
                <w:rFonts w:ascii="Times New Roman" w:hAnsi="Times New Roman" w:cs="Times New Roman"/>
                <w:b/>
                <w:sz w:val="24"/>
                <w:szCs w:val="24"/>
                <w:lang w:val="lv-LV"/>
              </w:rPr>
              <w:lastRenderedPageBreak/>
              <w:t>Sasniegts</w:t>
            </w:r>
          </w:p>
          <w:p w:rsidR="00EC6383" w:rsidRDefault="00EC6383" w:rsidP="00E80D59">
            <w:pPr>
              <w:pStyle w:val="Sarakstarindkopa"/>
              <w:ind w:left="0"/>
              <w:jc w:val="both"/>
              <w:rPr>
                <w:rFonts w:ascii="Times New Roman" w:hAnsi="Times New Roman" w:cs="Times New Roman"/>
                <w:color w:val="FF0000"/>
                <w:sz w:val="24"/>
                <w:szCs w:val="24"/>
                <w:lang w:val="lv-LV"/>
              </w:rPr>
            </w:pPr>
            <w:r>
              <w:rPr>
                <w:rFonts w:ascii="Times New Roman" w:hAnsi="Times New Roman" w:cs="Times New Roman"/>
                <w:bCs/>
                <w:iCs/>
                <w:sz w:val="24"/>
                <w:szCs w:val="24"/>
                <w:lang w:val="lv-LV"/>
              </w:rPr>
              <w:t xml:space="preserve">75% </w:t>
            </w:r>
            <w:r w:rsidRPr="009772F8">
              <w:rPr>
                <w:rFonts w:ascii="Times New Roman" w:hAnsi="Times New Roman" w:cs="Times New Roman"/>
                <w:sz w:val="24"/>
                <w:szCs w:val="24"/>
                <w:lang w:val="lv-LV"/>
              </w:rPr>
              <w:t>vadības grupas</w:t>
            </w:r>
          </w:p>
          <w:p w:rsidR="00EC6383" w:rsidRDefault="00EC6383" w:rsidP="00E80D59">
            <w:pPr>
              <w:ind w:left="34"/>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 xml:space="preserve">vērotajās nodarbībās </w:t>
            </w:r>
            <w:r>
              <w:rPr>
                <w:rFonts w:ascii="Times New Roman" w:hAnsi="Times New Roman" w:cs="Times New Roman"/>
                <w:bCs/>
                <w:iCs/>
                <w:sz w:val="24"/>
                <w:szCs w:val="24"/>
                <w:lang w:val="lv-LV"/>
              </w:rPr>
              <w:lastRenderedPageBreak/>
              <w:t>pedagogi izmanto informāciju tehnoloģijas. Izglītojamie izmanto interaktīvo ekrānu, Photon robotu, planšetdatoru u,c, tehnoloģijas, atbilstoši izvirzītajam sasniedzamajam rezultātam (5 - 6 g.) katru dienu.</w:t>
            </w:r>
          </w:p>
          <w:p w:rsidR="00EC6383" w:rsidRDefault="00EC6383" w:rsidP="00E80D59">
            <w:pPr>
              <w:ind w:left="34"/>
              <w:jc w:val="both"/>
              <w:rPr>
                <w:rFonts w:ascii="Times New Roman" w:hAnsi="Times New Roman" w:cs="Times New Roman"/>
                <w:sz w:val="24"/>
                <w:szCs w:val="24"/>
                <w:lang w:val="lv-LV"/>
              </w:rPr>
            </w:pPr>
            <w:r>
              <w:rPr>
                <w:rFonts w:ascii="Times New Roman" w:hAnsi="Times New Roman" w:cs="Times New Roman"/>
                <w:bCs/>
                <w:iCs/>
                <w:sz w:val="24"/>
                <w:szCs w:val="24"/>
                <w:lang w:val="lv-LV"/>
              </w:rPr>
              <w:t>Vecumā no 1,5 - 4 gadiem izglītojamie uzdevumiem tiek ieinteresēti un motivēti izmantojot digitālās tehnoloģijas.</w:t>
            </w:r>
          </w:p>
        </w:tc>
      </w:tr>
    </w:tbl>
    <w:p w:rsidR="00EC6383" w:rsidRDefault="00EC6383" w:rsidP="00EC6383">
      <w:pPr>
        <w:pStyle w:val="Sarakstarindkopa"/>
        <w:spacing w:after="0" w:line="240" w:lineRule="auto"/>
        <w:ind w:left="426"/>
        <w:rPr>
          <w:rFonts w:ascii="Times New Roman" w:hAnsi="Times New Roman" w:cs="Times New Roman"/>
          <w:sz w:val="24"/>
          <w:szCs w:val="24"/>
          <w:lang w:val="lv-LV"/>
        </w:rPr>
      </w:pPr>
    </w:p>
    <w:p w:rsidR="00EC6383" w:rsidRDefault="00EC6383" w:rsidP="00EC6383">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kura atklāj izglītības iestādes darba prioritātes un plānotos sasniedzamos rezultātus </w:t>
      </w:r>
      <w:r w:rsidRPr="00DB109A">
        <w:rPr>
          <w:rFonts w:ascii="Times New Roman" w:hAnsi="Times New Roman" w:cs="Times New Roman"/>
          <w:b/>
          <w:bCs/>
          <w:sz w:val="24"/>
          <w:szCs w:val="24"/>
          <w:lang w:val="lv-LV"/>
        </w:rPr>
        <w:t>2023./2024</w:t>
      </w:r>
      <w:r>
        <w:rPr>
          <w:rFonts w:ascii="Times New Roman" w:hAnsi="Times New Roman" w:cs="Times New Roman"/>
          <w:sz w:val="24"/>
          <w:szCs w:val="24"/>
          <w:lang w:val="lv-LV"/>
        </w:rPr>
        <w:t>. mācību gadā (kvalitatīvi un kvantitatīvi)</w:t>
      </w:r>
    </w:p>
    <w:p w:rsidR="00EC6383" w:rsidRPr="00446618" w:rsidRDefault="00EC6383" w:rsidP="00EC6383">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34" w:type="dxa"/>
        <w:tblLook w:val="04A0"/>
      </w:tblPr>
      <w:tblGrid>
        <w:gridCol w:w="2723"/>
        <w:gridCol w:w="4082"/>
        <w:gridCol w:w="2409"/>
      </w:tblGrid>
      <w:tr w:rsidR="00EC6383" w:rsidRPr="00AC4340" w:rsidTr="00E80D59">
        <w:tc>
          <w:tcPr>
            <w:tcW w:w="2723" w:type="dxa"/>
          </w:tcPr>
          <w:p w:rsidR="00EC6383"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082" w:type="dxa"/>
          </w:tcPr>
          <w:p w:rsidR="00EC6383"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09" w:type="dxa"/>
          </w:tcPr>
          <w:p w:rsidR="00EC6383" w:rsidRDefault="00EC6383" w:rsidP="00E80D59">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EC6383" w:rsidRPr="00AC4340" w:rsidTr="00E80D59">
        <w:tc>
          <w:tcPr>
            <w:tcW w:w="2723" w:type="dxa"/>
          </w:tcPr>
          <w:p w:rsidR="00EC6383" w:rsidRPr="006B7389" w:rsidRDefault="00EC6383" w:rsidP="00E80D59">
            <w:pPr>
              <w:pStyle w:val="Sarakstarindkopa"/>
              <w:ind w:left="0"/>
              <w:rPr>
                <w:rFonts w:ascii="Times New Roman" w:hAnsi="Times New Roman" w:cs="Times New Roman"/>
                <w:sz w:val="24"/>
                <w:szCs w:val="24"/>
                <w:lang w:val="lv-LV"/>
              </w:rPr>
            </w:pPr>
            <w:r w:rsidRPr="00292318">
              <w:rPr>
                <w:rFonts w:ascii="Times New Roman" w:eastAsia="Times New Roman" w:hAnsi="Times New Roman" w:cs="Times New Roman"/>
                <w:sz w:val="24"/>
                <w:szCs w:val="24"/>
                <w:lang w:val="lv-LV"/>
              </w:rPr>
              <w:t>Lasītprasmes veicināšana un jēgpilnas lasītprasmes attīstīšana visu vecumposmu izglītojamajiem</w:t>
            </w:r>
          </w:p>
        </w:tc>
        <w:tc>
          <w:tcPr>
            <w:tcW w:w="4082" w:type="dxa"/>
          </w:tcPr>
          <w:p w:rsidR="00EC6383" w:rsidRPr="00025546" w:rsidRDefault="00EC6383" w:rsidP="00E80D59">
            <w:pPr>
              <w:pStyle w:val="Sarakstarindkopa"/>
              <w:tabs>
                <w:tab w:val="left" w:pos="0"/>
              </w:tabs>
              <w:ind w:left="0"/>
              <w:rPr>
                <w:rFonts w:ascii="Times New Roman" w:hAnsi="Times New Roman" w:cs="Times New Roman"/>
                <w:b/>
                <w:bCs/>
                <w:sz w:val="24"/>
                <w:szCs w:val="24"/>
                <w:lang w:val="lv-LV"/>
              </w:rPr>
            </w:pPr>
            <w:r w:rsidRPr="00025546">
              <w:rPr>
                <w:rFonts w:ascii="Times New Roman" w:hAnsi="Times New Roman" w:cs="Times New Roman"/>
                <w:b/>
                <w:bCs/>
                <w:sz w:val="24"/>
                <w:szCs w:val="24"/>
                <w:lang w:val="lv-LV"/>
              </w:rPr>
              <w:t>a) kvalitatīvi</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Organizēta valodu mācību jomas satura apguve lasītprasmes attīstīšanai visās vecuma grupās,</w:t>
            </w:r>
          </w:p>
          <w:p w:rsidR="00EC6383" w:rsidRDefault="00EC6383" w:rsidP="00E80D59">
            <w:pPr>
              <w:pStyle w:val="Sarakstarindkopa"/>
              <w:ind w:left="284"/>
              <w:jc w:val="both"/>
              <w:rPr>
                <w:rFonts w:ascii="Times New Roman" w:hAnsi="Times New Roman" w:cs="Times New Roman"/>
                <w:sz w:val="24"/>
                <w:szCs w:val="24"/>
                <w:lang w:val="lv-LV"/>
              </w:rPr>
            </w:pPr>
            <w:r>
              <w:rPr>
                <w:rFonts w:ascii="Times New Roman" w:hAnsi="Times New Roman" w:cs="Times New Roman"/>
                <w:sz w:val="24"/>
                <w:szCs w:val="24"/>
                <w:lang w:val="lv-LV"/>
              </w:rPr>
              <w:t>izmantojot IT;</w:t>
            </w:r>
          </w:p>
          <w:p w:rsidR="00EC6383" w:rsidRPr="00F67EC8"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sidRPr="00F67EC8">
              <w:rPr>
                <w:rFonts w:ascii="Times New Roman" w:hAnsi="Times New Roman" w:cs="Times New Roman"/>
                <w:sz w:val="24"/>
                <w:szCs w:val="24"/>
                <w:lang w:val="lv-LV"/>
              </w:rPr>
              <w:t>Individuālo darba plānu izveide izglītojamo atbalstam valodas attīstībā</w:t>
            </w:r>
            <w:r>
              <w:rPr>
                <w:rFonts w:ascii="Times New Roman" w:hAnsi="Times New Roman" w:cs="Times New Roman"/>
                <w:sz w:val="24"/>
                <w:szCs w:val="24"/>
                <w:lang w:val="lv-LV"/>
              </w:rPr>
              <w:t>;</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Nodrošināti mācību materiāli un digitālie resursi valodu mācību jomas apguvei;</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Sniegts atbalsts vecākiem valodas attīstības veicināšanai ģimenē;</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sidRPr="006A55B2">
              <w:rPr>
                <w:rFonts w:ascii="Times New Roman" w:hAnsi="Times New Roman" w:cs="Times New Roman"/>
                <w:sz w:val="24"/>
                <w:szCs w:val="24"/>
                <w:lang w:val="lv-LV"/>
              </w:rPr>
              <w:t>Pedagogi pilnveidojuši zināšanas par pirmsskolēna lasītprasmes attīstības procesu.</w:t>
            </w:r>
          </w:p>
        </w:tc>
        <w:tc>
          <w:tcPr>
            <w:tcW w:w="2409" w:type="dxa"/>
          </w:tcPr>
          <w:p w:rsidR="00EC6383" w:rsidRDefault="00EC6383" w:rsidP="00E80D59">
            <w:pPr>
              <w:pStyle w:val="Sarakstarindkopa"/>
              <w:ind w:left="0"/>
              <w:jc w:val="center"/>
              <w:rPr>
                <w:rFonts w:ascii="Times New Roman" w:hAnsi="Times New Roman" w:cs="Times New Roman"/>
                <w:sz w:val="24"/>
                <w:szCs w:val="24"/>
                <w:lang w:val="lv-LV"/>
              </w:rPr>
            </w:pPr>
          </w:p>
        </w:tc>
      </w:tr>
      <w:tr w:rsidR="00EC6383" w:rsidTr="00E80D59">
        <w:trPr>
          <w:trHeight w:val="2826"/>
        </w:trPr>
        <w:tc>
          <w:tcPr>
            <w:tcW w:w="2723" w:type="dxa"/>
          </w:tcPr>
          <w:p w:rsidR="00EC6383" w:rsidRDefault="00EC6383" w:rsidP="00E80D59">
            <w:pPr>
              <w:pStyle w:val="Sarakstarindkopa"/>
              <w:ind w:left="0"/>
              <w:rPr>
                <w:rFonts w:ascii="Times New Roman" w:hAnsi="Times New Roman" w:cs="Times New Roman"/>
                <w:sz w:val="24"/>
                <w:szCs w:val="24"/>
                <w:lang w:val="lv-LV"/>
              </w:rPr>
            </w:pPr>
          </w:p>
        </w:tc>
        <w:tc>
          <w:tcPr>
            <w:tcW w:w="4082" w:type="dxa"/>
          </w:tcPr>
          <w:p w:rsidR="00EC6383" w:rsidRPr="00025546" w:rsidRDefault="00EC6383" w:rsidP="00E80D59">
            <w:pPr>
              <w:pStyle w:val="Sarakstarindkopa"/>
              <w:tabs>
                <w:tab w:val="left" w:pos="0"/>
              </w:tabs>
              <w:ind w:left="0"/>
              <w:rPr>
                <w:rFonts w:ascii="Times New Roman" w:hAnsi="Times New Roman" w:cs="Times New Roman"/>
                <w:b/>
                <w:bCs/>
                <w:sz w:val="24"/>
                <w:szCs w:val="24"/>
                <w:lang w:val="lv-LV"/>
              </w:rPr>
            </w:pPr>
            <w:r w:rsidRPr="00025546">
              <w:rPr>
                <w:rFonts w:ascii="Times New Roman" w:hAnsi="Times New Roman" w:cs="Times New Roman"/>
                <w:b/>
                <w:bCs/>
                <w:sz w:val="24"/>
                <w:szCs w:val="24"/>
                <w:lang w:val="lv-LV"/>
              </w:rPr>
              <w:t>b) kvantitatīvi</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4 grupās pilnveidoti mācību materiāli valodu jomas centros;</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Notikusi valodu mācību jomas satura apguves analīze visos vecumposmos 2x gadā;</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Notikušas individuālās konsultācijas 2x nedēļā izglītojamajiem ar runas traucējumiem;</w:t>
            </w:r>
          </w:p>
          <w:p w:rsidR="00EC6383" w:rsidRPr="00D5529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eastAsia="Times New Roman" w:hAnsi="Times New Roman" w:cs="Times New Roman"/>
                <w:lang w:val="lv-LV"/>
              </w:rPr>
              <w:t xml:space="preserve">Vismaz </w:t>
            </w:r>
            <w:r w:rsidRPr="007F21F1">
              <w:rPr>
                <w:rFonts w:ascii="Times New Roman" w:eastAsia="Times New Roman" w:hAnsi="Times New Roman" w:cs="Times New Roman"/>
                <w:lang w:val="lv-LV"/>
              </w:rPr>
              <w:t>90% 6-7g.v. izglītojamie ir labi sagatavoti valodu mācību jomā uzsākot pamatizglītību</w:t>
            </w:r>
            <w:r>
              <w:rPr>
                <w:rFonts w:ascii="Times New Roman" w:eastAsia="Times New Roman" w:hAnsi="Times New Roman" w:cs="Times New Roman"/>
                <w:lang w:val="lv-LV"/>
              </w:rPr>
              <w:t>;</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2x gadā ir notikušas individuālās sarunas ar vecākiem par izglītojamā sasniegumiem;</w:t>
            </w:r>
          </w:p>
          <w:p w:rsidR="00EC6383" w:rsidRDefault="00EC6383" w:rsidP="00EC6383">
            <w:pPr>
              <w:pStyle w:val="Sarakstarindkopa"/>
              <w:numPr>
                <w:ilvl w:val="0"/>
                <w:numId w:val="12"/>
              </w:numPr>
              <w:spacing w:after="0"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pedagogs apmeklējis kursus par pirmsskolēna lasītprasmes attīstības procesu. </w:t>
            </w:r>
          </w:p>
        </w:tc>
        <w:tc>
          <w:tcPr>
            <w:tcW w:w="2409" w:type="dxa"/>
          </w:tcPr>
          <w:p w:rsidR="00EC6383" w:rsidRDefault="00EC6383" w:rsidP="00E80D59">
            <w:pPr>
              <w:pStyle w:val="Sarakstarindkopa"/>
              <w:ind w:left="0"/>
              <w:jc w:val="center"/>
              <w:rPr>
                <w:rFonts w:ascii="Times New Roman" w:hAnsi="Times New Roman" w:cs="Times New Roman"/>
                <w:sz w:val="24"/>
                <w:szCs w:val="24"/>
                <w:lang w:val="lv-LV"/>
              </w:rPr>
            </w:pPr>
          </w:p>
        </w:tc>
      </w:tr>
      <w:tr w:rsidR="00EC6383" w:rsidRPr="00AC4340" w:rsidTr="00E80D59">
        <w:tc>
          <w:tcPr>
            <w:tcW w:w="2723" w:type="dxa"/>
          </w:tcPr>
          <w:p w:rsidR="00EC6383" w:rsidRDefault="00EC6383" w:rsidP="00E80D5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Pedagogu profesionālā sadarbība un komandmācīšanās.</w:t>
            </w:r>
          </w:p>
        </w:tc>
        <w:tc>
          <w:tcPr>
            <w:tcW w:w="4082" w:type="dxa"/>
          </w:tcPr>
          <w:p w:rsidR="00EC6383" w:rsidRPr="004106AD" w:rsidRDefault="00EC6383" w:rsidP="00E80D59">
            <w:pPr>
              <w:pStyle w:val="Sarakstarindkopa"/>
              <w:ind w:left="0"/>
              <w:jc w:val="both"/>
              <w:rPr>
                <w:rFonts w:ascii="Times New Roman" w:hAnsi="Times New Roman" w:cs="Times New Roman"/>
                <w:b/>
                <w:bCs/>
                <w:sz w:val="24"/>
                <w:szCs w:val="24"/>
                <w:lang w:val="lv-LV"/>
              </w:rPr>
            </w:pPr>
            <w:r w:rsidRPr="004106AD">
              <w:rPr>
                <w:rFonts w:ascii="Times New Roman" w:hAnsi="Times New Roman" w:cs="Times New Roman"/>
                <w:b/>
                <w:bCs/>
                <w:sz w:val="24"/>
                <w:szCs w:val="24"/>
                <w:lang w:val="lv-LV"/>
              </w:rPr>
              <w:t>a) kvalitatīvi</w:t>
            </w:r>
          </w:p>
          <w:p w:rsidR="00EC6383" w:rsidRDefault="00EC6383" w:rsidP="00EC6383">
            <w:pPr>
              <w:pStyle w:val="Sarakstarindkopa"/>
              <w:numPr>
                <w:ilvl w:val="0"/>
                <w:numId w:val="13"/>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Sekmēta pedagogu sadarbība un savstarpējais atbalsts kvalitatīva mācību procesa plānošanā un īstenošanā;</w:t>
            </w:r>
          </w:p>
          <w:p w:rsidR="00EC6383" w:rsidRDefault="00EC6383" w:rsidP="00EC6383">
            <w:pPr>
              <w:pStyle w:val="Sarakstarindkopa"/>
              <w:numPr>
                <w:ilvl w:val="0"/>
                <w:numId w:val="13"/>
              </w:numPr>
              <w:spacing w:after="0" w:line="240" w:lineRule="auto"/>
              <w:ind w:left="288" w:hanging="283"/>
              <w:jc w:val="both"/>
              <w:rPr>
                <w:rFonts w:ascii="Times New Roman" w:hAnsi="Times New Roman" w:cs="Times New Roman"/>
                <w:sz w:val="24"/>
                <w:szCs w:val="24"/>
                <w:lang w:val="lv-LV"/>
              </w:rPr>
            </w:pPr>
            <w:r w:rsidRPr="007F06A1">
              <w:rPr>
                <w:rFonts w:ascii="Times New Roman" w:hAnsi="Times New Roman" w:cs="Times New Roman"/>
                <w:sz w:val="24"/>
                <w:szCs w:val="24"/>
                <w:lang w:val="lv-LV"/>
              </w:rPr>
              <w:t>Pedagogi dalījušies</w:t>
            </w:r>
            <w:r>
              <w:rPr>
                <w:rFonts w:ascii="Times New Roman" w:hAnsi="Times New Roman" w:cs="Times New Roman"/>
                <w:color w:val="FF0000"/>
                <w:sz w:val="24"/>
                <w:szCs w:val="24"/>
                <w:lang w:val="lv-LV"/>
              </w:rPr>
              <w:t xml:space="preserve"> </w:t>
            </w:r>
            <w:r>
              <w:rPr>
                <w:rFonts w:ascii="Times New Roman" w:hAnsi="Times New Roman" w:cs="Times New Roman"/>
                <w:sz w:val="24"/>
                <w:szCs w:val="24"/>
                <w:lang w:val="lv-LV"/>
              </w:rPr>
              <w:t>ar labās prakses piemēriem rotaļnodarbību vadīšanā un mācību jomu  centru iekārtošanā, lasītprasmes attīstīšanā visos vecumposmos.</w:t>
            </w:r>
          </w:p>
        </w:tc>
        <w:tc>
          <w:tcPr>
            <w:tcW w:w="2409" w:type="dxa"/>
          </w:tcPr>
          <w:p w:rsidR="00EC6383" w:rsidRDefault="00EC6383" w:rsidP="00E80D59">
            <w:pPr>
              <w:pStyle w:val="Sarakstarindkopa"/>
              <w:ind w:left="0"/>
              <w:jc w:val="center"/>
              <w:rPr>
                <w:rFonts w:ascii="Times New Roman" w:hAnsi="Times New Roman" w:cs="Times New Roman"/>
                <w:sz w:val="24"/>
                <w:szCs w:val="24"/>
                <w:lang w:val="lv-LV"/>
              </w:rPr>
            </w:pPr>
          </w:p>
        </w:tc>
      </w:tr>
      <w:tr w:rsidR="00EC6383" w:rsidRPr="00AC4340" w:rsidTr="00E80D59">
        <w:tc>
          <w:tcPr>
            <w:tcW w:w="2723" w:type="dxa"/>
          </w:tcPr>
          <w:p w:rsidR="00EC6383" w:rsidRDefault="00EC6383" w:rsidP="00E80D59">
            <w:pPr>
              <w:pStyle w:val="Sarakstarindkopa"/>
              <w:ind w:left="0"/>
              <w:rPr>
                <w:rFonts w:ascii="Times New Roman" w:hAnsi="Times New Roman" w:cs="Times New Roman"/>
                <w:sz w:val="24"/>
                <w:szCs w:val="24"/>
                <w:lang w:val="lv-LV"/>
              </w:rPr>
            </w:pPr>
          </w:p>
        </w:tc>
        <w:tc>
          <w:tcPr>
            <w:tcW w:w="4082" w:type="dxa"/>
          </w:tcPr>
          <w:p w:rsidR="00EC6383" w:rsidRPr="004106AD" w:rsidRDefault="00EC6383" w:rsidP="00E80D59">
            <w:pPr>
              <w:pStyle w:val="Sarakstarindkopa"/>
              <w:ind w:left="0"/>
              <w:jc w:val="both"/>
              <w:rPr>
                <w:rFonts w:ascii="Times New Roman" w:hAnsi="Times New Roman" w:cs="Times New Roman"/>
                <w:b/>
                <w:bCs/>
                <w:sz w:val="24"/>
                <w:szCs w:val="24"/>
                <w:lang w:val="lv-LV"/>
              </w:rPr>
            </w:pPr>
            <w:r w:rsidRPr="004106AD">
              <w:rPr>
                <w:rFonts w:ascii="Times New Roman" w:hAnsi="Times New Roman" w:cs="Times New Roman"/>
                <w:b/>
                <w:bCs/>
                <w:sz w:val="24"/>
                <w:szCs w:val="24"/>
                <w:lang w:val="lv-LV"/>
              </w:rPr>
              <w:t>b) kvantitatīvi</w:t>
            </w:r>
          </w:p>
          <w:p w:rsidR="00EC6383" w:rsidRDefault="00EC6383" w:rsidP="00EC6383">
            <w:pPr>
              <w:pStyle w:val="Sarakstarindkopa"/>
              <w:numPr>
                <w:ilvl w:val="0"/>
                <w:numId w:val="13"/>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100% visi pedagogi iesaistās sadarbībā un komandmācīšanās aktivitātēs:</w:t>
            </w:r>
          </w:p>
          <w:p w:rsidR="00EC6383" w:rsidRDefault="00EC6383" w:rsidP="00EC6383">
            <w:pPr>
              <w:pStyle w:val="Sarakstarindkopa"/>
              <w:numPr>
                <w:ilvl w:val="0"/>
                <w:numId w:val="15"/>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rotaļnodarbību vadīšanā;</w:t>
            </w:r>
          </w:p>
          <w:p w:rsidR="00EC6383" w:rsidRDefault="00EC6383" w:rsidP="00EC6383">
            <w:pPr>
              <w:pStyle w:val="Sarakstarindkopa"/>
              <w:numPr>
                <w:ilvl w:val="0"/>
                <w:numId w:val="15"/>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rotaļnodarbību vērošanā un analīzē.</w:t>
            </w:r>
          </w:p>
          <w:p w:rsidR="00EC6383" w:rsidRPr="007F06A1" w:rsidRDefault="00EC6383" w:rsidP="00EC6383">
            <w:pPr>
              <w:pStyle w:val="Sarakstarindkopa"/>
              <w:numPr>
                <w:ilvl w:val="0"/>
                <w:numId w:val="13"/>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1 pedagogs dalās zināšanās par lasīšanas attīstīšanu izglītojamajiem 1-3 posmā;</w:t>
            </w:r>
          </w:p>
          <w:p w:rsidR="00EC6383" w:rsidRDefault="00EC6383" w:rsidP="00EC6383">
            <w:pPr>
              <w:pStyle w:val="Sarakstarindkopa"/>
              <w:numPr>
                <w:ilvl w:val="0"/>
                <w:numId w:val="14"/>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Vadības komandas 20% pedagogu rotaļnodarbību vērojumi un analīze;</w:t>
            </w:r>
          </w:p>
          <w:p w:rsidR="00EC6383" w:rsidRDefault="00EC6383" w:rsidP="00EC6383">
            <w:pPr>
              <w:pStyle w:val="Sarakstarindkopa"/>
              <w:numPr>
                <w:ilvl w:val="0"/>
                <w:numId w:val="14"/>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85% pedagogu pilnveido profesionālās kompetences novada metodiskajās dienās;</w:t>
            </w:r>
          </w:p>
          <w:p w:rsidR="00EC6383" w:rsidRDefault="00EC6383" w:rsidP="00EC6383">
            <w:pPr>
              <w:pStyle w:val="Sarakstarindkopa"/>
              <w:numPr>
                <w:ilvl w:val="0"/>
                <w:numId w:val="14"/>
              </w:numPr>
              <w:spacing w:after="0" w:line="240" w:lineRule="auto"/>
              <w:ind w:left="288" w:hanging="283"/>
              <w:jc w:val="both"/>
              <w:rPr>
                <w:rFonts w:ascii="Times New Roman" w:hAnsi="Times New Roman" w:cs="Times New Roman"/>
                <w:sz w:val="24"/>
                <w:szCs w:val="24"/>
                <w:lang w:val="lv-LV"/>
              </w:rPr>
            </w:pPr>
            <w:r>
              <w:rPr>
                <w:rFonts w:ascii="Times New Roman" w:hAnsi="Times New Roman" w:cs="Times New Roman"/>
                <w:sz w:val="24"/>
                <w:szCs w:val="24"/>
                <w:lang w:val="lv-LV"/>
              </w:rPr>
              <w:t>Novada rotaļnodarbību atklātajos vērojumos 6 pedagogi dalās ar labās prakses piemēriem.</w:t>
            </w:r>
          </w:p>
        </w:tc>
        <w:tc>
          <w:tcPr>
            <w:tcW w:w="2409" w:type="dxa"/>
          </w:tcPr>
          <w:p w:rsidR="00EC6383" w:rsidRDefault="00EC6383" w:rsidP="00E80D59">
            <w:pPr>
              <w:pStyle w:val="Sarakstarindkopa"/>
              <w:ind w:left="0"/>
              <w:jc w:val="center"/>
              <w:rPr>
                <w:rFonts w:ascii="Times New Roman" w:hAnsi="Times New Roman" w:cs="Times New Roman"/>
                <w:sz w:val="24"/>
                <w:szCs w:val="24"/>
                <w:lang w:val="lv-LV"/>
              </w:rPr>
            </w:pPr>
          </w:p>
        </w:tc>
      </w:tr>
    </w:tbl>
    <w:p w:rsidR="00EC6383" w:rsidRPr="00166882" w:rsidRDefault="00EC6383" w:rsidP="00EC6383">
      <w:pPr>
        <w:spacing w:after="0" w:line="240" w:lineRule="auto"/>
        <w:jc w:val="center"/>
        <w:rPr>
          <w:rFonts w:ascii="Times New Roman" w:hAnsi="Times New Roman" w:cs="Times New Roman"/>
          <w:b/>
          <w:bCs/>
          <w:sz w:val="24"/>
          <w:szCs w:val="24"/>
        </w:rPr>
      </w:pPr>
    </w:p>
    <w:p w:rsidR="00EC6383" w:rsidRDefault="00EC6383" w:rsidP="00EC6383">
      <w:pPr>
        <w:rPr>
          <w:rFonts w:ascii="Times New Roman" w:hAnsi="Times New Roman" w:cs="Times New Roman"/>
          <w:b/>
          <w:bCs/>
          <w:sz w:val="24"/>
          <w:szCs w:val="24"/>
        </w:rPr>
      </w:pPr>
      <w:r>
        <w:rPr>
          <w:rFonts w:ascii="Times New Roman" w:hAnsi="Times New Roman" w:cs="Times New Roman"/>
          <w:b/>
          <w:bCs/>
          <w:sz w:val="24"/>
          <w:szCs w:val="24"/>
        </w:rPr>
        <w:br w:type="page"/>
      </w:r>
    </w:p>
    <w:p w:rsidR="00EC6383" w:rsidRPr="00586834" w:rsidRDefault="00EC6383" w:rsidP="00EC6383">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Kritēriju izvērtējums</w:t>
      </w:r>
    </w:p>
    <w:p w:rsidR="00EC6383" w:rsidRDefault="00EC6383" w:rsidP="00EC6383">
      <w:pPr>
        <w:spacing w:after="0" w:line="240" w:lineRule="auto"/>
        <w:rPr>
          <w:rFonts w:ascii="Times New Roman" w:hAnsi="Times New Roman" w:cs="Times New Roman"/>
          <w:sz w:val="24"/>
          <w:szCs w:val="24"/>
        </w:rPr>
      </w:pPr>
    </w:p>
    <w:p w:rsidR="00EC6383" w:rsidRDefault="00EC6383" w:rsidP="00EC6383">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 xml:space="preserve">Kritērija </w:t>
      </w:r>
      <w:r w:rsidRPr="00EA7E01">
        <w:rPr>
          <w:rFonts w:ascii="Times New Roman" w:hAnsi="Times New Roman" w:cs="Times New Roman"/>
          <w:b/>
          <w:sz w:val="24"/>
          <w:szCs w:val="24"/>
          <w:lang w:val="lv-LV"/>
        </w:rPr>
        <w:t>„</w:t>
      </w:r>
      <w:r w:rsidRPr="00360108">
        <w:rPr>
          <w:rFonts w:ascii="Times New Roman" w:hAnsi="Times New Roman" w:cs="Times New Roman"/>
          <w:b/>
          <w:bCs/>
          <w:sz w:val="24"/>
          <w:szCs w:val="24"/>
          <w:lang w:val="lv-LV"/>
        </w:rPr>
        <w:t>Izglītības turpināšana un nodarbinātība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EC6383" w:rsidRDefault="00EC6383" w:rsidP="00EC6383">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tblPr>
      <w:tblGrid>
        <w:gridCol w:w="4607"/>
        <w:gridCol w:w="4607"/>
      </w:tblGrid>
      <w:tr w:rsidR="00EC6383" w:rsidTr="00E80D59">
        <w:tc>
          <w:tcPr>
            <w:tcW w:w="4607" w:type="dxa"/>
          </w:tcPr>
          <w:p w:rsidR="00EC6383" w:rsidRPr="0095033A" w:rsidRDefault="00EC6383" w:rsidP="00E80D59">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EC6383" w:rsidRPr="0095033A" w:rsidRDefault="00EC6383" w:rsidP="00E80D59">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C6383" w:rsidTr="00E80D59">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 xml:space="preserve">Iestādes pedagogi, atbalsta </w:t>
            </w:r>
            <w:r>
              <w:rPr>
                <w:rFonts w:ascii="Times New Roman" w:eastAsia="Times New Roman" w:hAnsi="Times New Roman" w:cs="Times New Roman"/>
                <w:sz w:val="24"/>
                <w:szCs w:val="24"/>
                <w:lang w:val="lv-LV"/>
              </w:rPr>
              <w:t>personāl</w:t>
            </w:r>
            <w:r w:rsidRPr="008D745A">
              <w:rPr>
                <w:rFonts w:ascii="Times New Roman" w:eastAsia="Times New Roman" w:hAnsi="Times New Roman" w:cs="Times New Roman"/>
                <w:sz w:val="24"/>
                <w:szCs w:val="24"/>
                <w:lang w:val="lv-LV"/>
              </w:rPr>
              <w:t>s un ģimenes sadarbojas, sniedzot atbalstu izglītojamajam.</w:t>
            </w:r>
          </w:p>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Izglītojamajiem nodrošināta individuālā pieeja atbilstoši spējām, interesēm un vajadzībām.</w:t>
            </w:r>
            <w:r>
              <w:rPr>
                <w:rFonts w:ascii="Times New Roman" w:eastAsia="Times New Roman" w:hAnsi="Times New Roman" w:cs="Times New Roman"/>
                <w:sz w:val="24"/>
                <w:szCs w:val="24"/>
                <w:lang w:val="lv-LV"/>
              </w:rPr>
              <w:t xml:space="preserve"> </w:t>
            </w:r>
            <w:r w:rsidRPr="00EA7E01">
              <w:rPr>
                <w:rFonts w:ascii="Times New Roman" w:eastAsia="Times New Roman" w:hAnsi="Times New Roman" w:cs="Times New Roman"/>
                <w:sz w:val="24"/>
                <w:szCs w:val="24"/>
                <w:lang w:val="lv-LV"/>
              </w:rPr>
              <w:t>Veiksmīga sadarbība ar Sociālo dienestu un Bāriņtiesu, BIIAC.</w:t>
            </w:r>
          </w:p>
        </w:tc>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 xml:space="preserve">Nepieciešamības gadījumā sadarboties ar ģimenes ārstiem un BIIAC speciālistiem, </w:t>
            </w:r>
          </w:p>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sniedzot informatīvu atbalstu vecākiem.</w:t>
            </w:r>
          </w:p>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p>
        </w:tc>
      </w:tr>
      <w:tr w:rsidR="00EC6383" w:rsidRPr="00AC4340" w:rsidTr="00E80D59">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 xml:space="preserve">Absolventu vecāki atzinīgi vērtē pedagoģiskā procesa organizāciju iestādē. </w:t>
            </w:r>
            <w:r w:rsidRPr="00237E4B">
              <w:rPr>
                <w:rFonts w:ascii="Times New Roman" w:eastAsia="Times New Roman" w:hAnsi="Times New Roman" w:cs="Times New Roman"/>
                <w:sz w:val="24"/>
                <w:szCs w:val="24"/>
                <w:lang w:val="lv-LV"/>
              </w:rPr>
              <w:t>100%</w:t>
            </w:r>
            <w:r>
              <w:rPr>
                <w:rFonts w:ascii="Times New Roman" w:eastAsia="Times New Roman" w:hAnsi="Times New Roman" w:cs="Times New Roman"/>
                <w:sz w:val="24"/>
                <w:szCs w:val="24"/>
                <w:lang w:val="lv-LV"/>
              </w:rPr>
              <w:t>visi v</w:t>
            </w:r>
            <w:r w:rsidRPr="008D745A">
              <w:rPr>
                <w:rFonts w:ascii="Times New Roman" w:eastAsia="Times New Roman" w:hAnsi="Times New Roman" w:cs="Times New Roman"/>
                <w:sz w:val="24"/>
                <w:szCs w:val="24"/>
                <w:lang w:val="lv-LV"/>
              </w:rPr>
              <w:t>ecāki</w:t>
            </w:r>
            <w:r>
              <w:rPr>
                <w:rFonts w:ascii="Times New Roman" w:eastAsia="Times New Roman" w:hAnsi="Times New Roman" w:cs="Times New Roman"/>
                <w:sz w:val="24"/>
                <w:szCs w:val="24"/>
                <w:lang w:val="lv-LV"/>
              </w:rPr>
              <w:t xml:space="preserve"> </w:t>
            </w:r>
            <w:r w:rsidRPr="008D745A">
              <w:rPr>
                <w:rFonts w:ascii="Times New Roman" w:eastAsia="Times New Roman" w:hAnsi="Times New Roman" w:cs="Times New Roman"/>
                <w:sz w:val="24"/>
                <w:szCs w:val="24"/>
                <w:lang w:val="lv-LV"/>
              </w:rPr>
              <w:t xml:space="preserve">uzskata, ka viņu bērni labi un ļoti labi ir sagatavoti skolai. 100% visi vecāki uzskata, ka pedagogi sniedza atbalstu viņu bērnam un attīstīja talantus. </w:t>
            </w:r>
          </w:p>
        </w:tc>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 xml:space="preserve">Nodrošināt iestādē atbalsta personāla (logopēda, psihologa) pieejamību. </w:t>
            </w:r>
          </w:p>
        </w:tc>
      </w:tr>
      <w:tr w:rsidR="00EC6383" w:rsidRPr="00AC4340" w:rsidTr="00E80D59">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Iestādē nav novērota mācību pārtraukšana un mācību iestādes maiņa, kas saistīta ar izglītības kvalitāti.</w:t>
            </w:r>
          </w:p>
        </w:tc>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p>
        </w:tc>
      </w:tr>
    </w:tbl>
    <w:p w:rsidR="00EC6383" w:rsidRDefault="00EC6383" w:rsidP="00EC6383">
      <w:pPr>
        <w:spacing w:after="0" w:line="240" w:lineRule="auto"/>
        <w:jc w:val="both"/>
        <w:rPr>
          <w:rFonts w:ascii="Times New Roman" w:hAnsi="Times New Roman" w:cs="Times New Roman"/>
          <w:sz w:val="24"/>
          <w:szCs w:val="24"/>
        </w:rPr>
      </w:pPr>
    </w:p>
    <w:p w:rsidR="00EC6383" w:rsidRDefault="00EC6383" w:rsidP="00EC6383">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Pr>
          <w:rFonts w:ascii="Times New Roman" w:hAnsi="Times New Roman" w:cs="Times New Roman"/>
          <w:b/>
          <w:bCs/>
          <w:sz w:val="24"/>
          <w:szCs w:val="24"/>
          <w:lang w:val="lv-LV"/>
        </w:rPr>
        <w:t xml:space="preserve"> „</w:t>
      </w:r>
      <w:r w:rsidRPr="00B6519A">
        <w:rPr>
          <w:rFonts w:ascii="Times New Roman" w:hAnsi="Times New Roman" w:cs="Times New Roman"/>
          <w:b/>
          <w:bCs/>
          <w:sz w:val="24"/>
          <w:szCs w:val="24"/>
          <w:lang w:val="lv-LV"/>
        </w:rPr>
        <w:t>Mācīšana un mācīšanās”</w:t>
      </w:r>
      <w:r w:rsidRPr="00446618">
        <w:rPr>
          <w:rFonts w:ascii="Times New Roman" w:hAnsi="Times New Roman" w:cs="Times New Roman"/>
          <w:sz w:val="24"/>
          <w:szCs w:val="24"/>
          <w:lang w:val="lv-LV"/>
        </w:rPr>
        <w:t xml:space="preserve">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EC6383" w:rsidRDefault="00EC6383" w:rsidP="00EC6383">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tblPr>
      <w:tblGrid>
        <w:gridCol w:w="4607"/>
        <w:gridCol w:w="4607"/>
      </w:tblGrid>
      <w:tr w:rsidR="00EC6383" w:rsidTr="00E80D59">
        <w:tc>
          <w:tcPr>
            <w:tcW w:w="4607" w:type="dxa"/>
          </w:tcPr>
          <w:p w:rsidR="00EC6383" w:rsidRPr="0095033A" w:rsidRDefault="00EC6383" w:rsidP="00E80D59">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EC6383" w:rsidRPr="0095033A" w:rsidRDefault="00EC6383" w:rsidP="00E80D59">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C6383" w:rsidRPr="00AC4340" w:rsidTr="00E80D59">
        <w:tc>
          <w:tcPr>
            <w:tcW w:w="4607" w:type="dxa"/>
          </w:tcPr>
          <w:p w:rsidR="00EC6383" w:rsidRPr="002A7A4B" w:rsidRDefault="00EC6383" w:rsidP="00E80D59">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iestādē </w:t>
            </w:r>
            <w:r>
              <w:rPr>
                <w:rFonts w:ascii="Times New Roman" w:hAnsi="Times New Roman" w:cs="Times New Roman"/>
                <w:sz w:val="24"/>
                <w:szCs w:val="24"/>
                <w:lang w:val="lv-LV"/>
              </w:rPr>
              <w:t>vadības grupa novērojusi mācību gada laikā 70% pedagogu rotaļnodarbība</w:t>
            </w:r>
            <w:r w:rsidRPr="000A7671">
              <w:rPr>
                <w:rFonts w:ascii="Times New Roman" w:hAnsi="Times New Roman" w:cs="Times New Roman"/>
                <w:sz w:val="24"/>
                <w:szCs w:val="24"/>
                <w:lang w:val="lv-LV"/>
              </w:rPr>
              <w:t>s</w:t>
            </w:r>
            <w:r>
              <w:rPr>
                <w:rFonts w:ascii="Times New Roman" w:hAnsi="Times New Roman" w:cs="Times New Roman"/>
                <w:sz w:val="24"/>
                <w:szCs w:val="24"/>
                <w:lang w:val="lv-LV"/>
              </w:rPr>
              <w:t xml:space="preserve">. Pedagoģiskās pieredzes pilnveidei pedagogi veic grupā savstarpējo rotaļnodarbību vērošanu. Informācijas dati tiek analizēti un plānoti pedagoga darba pilnveides pasākumi. </w:t>
            </w:r>
          </w:p>
        </w:tc>
        <w:tc>
          <w:tcPr>
            <w:tcW w:w="4607" w:type="dxa"/>
          </w:tcPr>
          <w:p w:rsidR="00EC6383" w:rsidRPr="00237E4B" w:rsidRDefault="00EC6383" w:rsidP="00E80D59">
            <w:pPr>
              <w:pStyle w:val="Sarakstarindkopa"/>
              <w:ind w:left="0"/>
              <w:jc w:val="both"/>
              <w:rPr>
                <w:rFonts w:ascii="Times New Roman" w:eastAsia="Times New Roman" w:hAnsi="Times New Roman" w:cs="Times New Roman"/>
                <w:sz w:val="24"/>
                <w:szCs w:val="24"/>
                <w:lang w:val="lv-LV"/>
              </w:rPr>
            </w:pPr>
            <w:r w:rsidRPr="00237E4B">
              <w:rPr>
                <w:rFonts w:ascii="Times New Roman" w:eastAsia="Times New Roman" w:hAnsi="Times New Roman" w:cs="Times New Roman"/>
                <w:sz w:val="24"/>
                <w:szCs w:val="24"/>
                <w:lang w:val="lv-LV"/>
              </w:rPr>
              <w:t xml:space="preserve">Iestādē katru semestri veikt mācību procesa vērošanu ne mazāk kā 40% pedagogu, lai iegūtu informāciju par mācīšanas un mācīšanās procesu kvalitāti, novērtētu pedagogu stiprās puses un attīstības vajadzības, izvērtētu profesionālās kompetences pilnveides efektivitāti.  </w:t>
            </w:r>
          </w:p>
        </w:tc>
      </w:tr>
      <w:tr w:rsidR="00EC6383" w:rsidRPr="00AC4340" w:rsidTr="00E80D59">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Attālinātās mācības 2022./2023.m.g. nav organizētas, jo nav bijusi nepieciešamība. Iestādē ir pieredze attālināto mācību organizācijā, sadarbībā ar ģimenēm krīzes situācijās. Iestādei ir pieejami resursi attālināto mācību organizācijai.</w:t>
            </w:r>
          </w:p>
        </w:tc>
        <w:tc>
          <w:tcPr>
            <w:tcW w:w="4607" w:type="dxa"/>
          </w:tcPr>
          <w:p w:rsidR="00EC6383" w:rsidRPr="00237E4B" w:rsidRDefault="00EC6383" w:rsidP="00E80D59">
            <w:pPr>
              <w:pStyle w:val="Sarakstarindkopa"/>
              <w:ind w:left="0"/>
              <w:jc w:val="both"/>
              <w:rPr>
                <w:rFonts w:ascii="Times New Roman" w:eastAsia="Times New Roman" w:hAnsi="Times New Roman" w:cs="Times New Roman"/>
                <w:sz w:val="24"/>
                <w:szCs w:val="24"/>
                <w:lang w:val="lv-LV"/>
              </w:rPr>
            </w:pPr>
            <w:r w:rsidRPr="00237E4B">
              <w:rPr>
                <w:rFonts w:ascii="Times New Roman" w:eastAsia="Times New Roman" w:hAnsi="Times New Roman" w:cs="Times New Roman"/>
                <w:sz w:val="24"/>
                <w:szCs w:val="24"/>
                <w:lang w:val="lv-LV"/>
              </w:rPr>
              <w:t>Nepieciešamības gadījumā iestāde nodrošinās izglītības procesa organizāciju attālināti.</w:t>
            </w:r>
          </w:p>
        </w:tc>
      </w:tr>
      <w:tr w:rsidR="00EC6383" w:rsidRPr="00AC4340" w:rsidTr="00E80D59">
        <w:tc>
          <w:tcPr>
            <w:tcW w:w="4607" w:type="dxa"/>
          </w:tcPr>
          <w:p w:rsidR="00EC6383" w:rsidRPr="008D745A" w:rsidRDefault="00EC6383" w:rsidP="00E80D59">
            <w:pPr>
              <w:pStyle w:val="Sarakstarindkopa"/>
              <w:tabs>
                <w:tab w:val="left" w:pos="7125"/>
              </w:tabs>
              <w:ind w:left="0"/>
              <w:jc w:val="both"/>
              <w:rPr>
                <w:rFonts w:ascii="Times New Roman" w:hAnsi="Times New Roman"/>
                <w:sz w:val="24"/>
                <w:szCs w:val="24"/>
                <w:lang w:val="lv-LV"/>
              </w:rPr>
            </w:pPr>
            <w:r w:rsidRPr="008D745A">
              <w:rPr>
                <w:rFonts w:ascii="Times New Roman" w:hAnsi="Times New Roman" w:cs="Times New Roman"/>
                <w:sz w:val="24"/>
                <w:szCs w:val="24"/>
                <w:lang w:val="lv-LV"/>
              </w:rPr>
              <w:t>Izglītības iestādē ir izstrādāti Iekšējie noteikumi „Izglītojamo mācību sasniegumu vērtēšanas kārtība.”</w:t>
            </w:r>
          </w:p>
          <w:p w:rsidR="00EC6383" w:rsidRPr="008D745A" w:rsidRDefault="00EC6383" w:rsidP="00E80D59">
            <w:pPr>
              <w:pStyle w:val="Sarakstarindkopa"/>
              <w:tabs>
                <w:tab w:val="left" w:pos="7125"/>
              </w:tabs>
              <w:ind w:left="0"/>
              <w:jc w:val="both"/>
              <w:rPr>
                <w:rFonts w:ascii="Times New Roman" w:hAnsi="Times New Roman" w:cs="Times New Roman"/>
                <w:sz w:val="24"/>
                <w:szCs w:val="24"/>
                <w:lang w:val="lv-LV"/>
              </w:rPr>
            </w:pPr>
            <w:r w:rsidRPr="008D745A">
              <w:rPr>
                <w:rFonts w:ascii="Times New Roman" w:hAnsi="Times New Roman"/>
                <w:sz w:val="24"/>
                <w:szCs w:val="24"/>
                <w:lang w:val="lv-LV"/>
              </w:rPr>
              <w:t>Vērtēšanas kārtība saskaņota Kubulu pirmsskolas izglītības iestādes „Ieviņa” 2023.gada 31.augustā pedagoģiskās padomes sēdē, protokols Nr. 1. Pedagogi izprot vērtēšanas kārtību un ievēro to.</w:t>
            </w:r>
          </w:p>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lastRenderedPageBreak/>
              <w:t xml:space="preserve">Vērtēšanas kārtība vecākiem pieejama skolvadības sistēmā E-klase. </w:t>
            </w:r>
          </w:p>
        </w:tc>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lastRenderedPageBreak/>
              <w:t xml:space="preserve">Veicināt pedagogu un vecāku sadarbību  izglītojamā snieguma uzlabošanai. Vērtēšanā iegūto informāciju  izmantot izglītojamo prasmju uzlabošanai un atbalstīt katru izglītojamo mācībās.  </w:t>
            </w:r>
          </w:p>
        </w:tc>
      </w:tr>
      <w:tr w:rsidR="00EC6383" w:rsidRPr="00AC4340" w:rsidTr="00E80D59">
        <w:tc>
          <w:tcPr>
            <w:tcW w:w="4607" w:type="dxa"/>
          </w:tcPr>
          <w:p w:rsidR="00EC6383" w:rsidRPr="008D745A" w:rsidRDefault="00EC6383" w:rsidP="00E80D59">
            <w:pPr>
              <w:suppressAutoHyphens/>
              <w:jc w:val="both"/>
              <w:outlineLvl w:val="0"/>
              <w:rPr>
                <w:rFonts w:ascii="Times New Roman" w:eastAsia="Times New Roman" w:hAnsi="Times New Roman" w:cs="Times New Roman"/>
                <w:bCs/>
                <w:sz w:val="24"/>
                <w:szCs w:val="24"/>
                <w:lang w:val="lv-LV" w:eastAsia="lv-LV"/>
              </w:rPr>
            </w:pPr>
            <w:r w:rsidRPr="008D745A">
              <w:rPr>
                <w:rFonts w:ascii="Times New Roman" w:hAnsi="Times New Roman" w:cs="Times New Roman"/>
                <w:sz w:val="24"/>
                <w:szCs w:val="24"/>
                <w:lang w:val="lv-LV"/>
              </w:rPr>
              <w:lastRenderedPageBreak/>
              <w:t>Iestādē organizēta individualizēta atbalsta sniegšana izglītojamiem.</w:t>
            </w:r>
          </w:p>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eastAsia="lv-LV"/>
              </w:rPr>
              <w:t>Mācību darbs rotaļnodarbībās tiek plānots, lai būtu iekļauti individuāli uzdevumi atbilstoši izglītojamo spējām. Mācību jomu aktivitāšu centros ir izvietoti materiāli atbilstoši dažādām grūtības pakāpēm. Pedagogi sadarbojas ar logopēdu ikdienas mācību un audzināšanas procesā, ņem vērā ieteikumus un organizē individuālo darbu. Individuālais darbs tiek plānots un organizēts gan ar izglītojamajiem ar mācīšanās grūtībām, gan talantīgajiem izglītojamajiem.</w:t>
            </w:r>
          </w:p>
        </w:tc>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Sniegt informāciju un ieteikumus vecākiem, kā  atbalstīt bērnu.</w:t>
            </w:r>
          </w:p>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Rast risinājumu pilnveidot  atbalsta sistēmu</w:t>
            </w:r>
            <w:r>
              <w:rPr>
                <w:rFonts w:ascii="Times New Roman" w:eastAsia="Times New Roman" w:hAnsi="Times New Roman" w:cs="Times New Roman"/>
                <w:sz w:val="24"/>
                <w:szCs w:val="24"/>
                <w:lang w:val="lv-LV"/>
              </w:rPr>
              <w:t>,</w:t>
            </w:r>
            <w:r w:rsidRPr="008D745A">
              <w:rPr>
                <w:rFonts w:ascii="Times New Roman" w:eastAsia="Times New Roman" w:hAnsi="Times New Roman" w:cs="Times New Roman"/>
                <w:sz w:val="24"/>
                <w:szCs w:val="24"/>
                <w:lang w:val="lv-LV"/>
              </w:rPr>
              <w:t xml:space="preserve"> izglītojamo  un viņu ģimeņu vajadzību atbalstam. </w:t>
            </w:r>
          </w:p>
        </w:tc>
      </w:tr>
      <w:tr w:rsidR="00EC6383" w:rsidRPr="00AC4340" w:rsidTr="00E80D59">
        <w:tc>
          <w:tcPr>
            <w:tcW w:w="4607" w:type="dxa"/>
          </w:tcPr>
          <w:p w:rsidR="00EC6383" w:rsidRPr="008D745A" w:rsidRDefault="00EC6383" w:rsidP="00E80D59">
            <w:pPr>
              <w:pStyle w:val="Sarakstarindkopa"/>
              <w:ind w:left="0"/>
              <w:jc w:val="both"/>
              <w:rPr>
                <w:rFonts w:ascii="Times New Roman" w:eastAsia="Times New Roman" w:hAnsi="Times New Roman" w:cs="Times New Roman"/>
                <w:sz w:val="24"/>
                <w:szCs w:val="24"/>
                <w:lang w:val="lv-LV"/>
              </w:rPr>
            </w:pPr>
            <w:r w:rsidRPr="008D745A">
              <w:rPr>
                <w:rFonts w:ascii="Times New Roman" w:eastAsia="Times New Roman" w:hAnsi="Times New Roman" w:cs="Times New Roman"/>
                <w:sz w:val="24"/>
                <w:szCs w:val="24"/>
                <w:lang w:val="lv-LV"/>
              </w:rPr>
              <w:t xml:space="preserve">Izglītības iestāde ieviesusi lietpratībā balstītu mācību saturu. Iestāde īsteno brīvdabas pedagoģijas principus, kas nodrošina mācību programmas apguvi praktiskā darbībā un dabā. Mācību </w:t>
            </w:r>
            <w:r>
              <w:rPr>
                <w:rFonts w:ascii="Times New Roman" w:eastAsia="Times New Roman" w:hAnsi="Times New Roman" w:cs="Times New Roman"/>
                <w:sz w:val="24"/>
                <w:szCs w:val="24"/>
                <w:lang w:val="lv-LV"/>
              </w:rPr>
              <w:t>rotaļ</w:t>
            </w:r>
            <w:r w:rsidRPr="008D745A">
              <w:rPr>
                <w:rFonts w:ascii="Times New Roman" w:eastAsia="Times New Roman" w:hAnsi="Times New Roman" w:cs="Times New Roman"/>
                <w:sz w:val="24"/>
                <w:szCs w:val="24"/>
                <w:lang w:val="lv-LV"/>
              </w:rPr>
              <w:t xml:space="preserve">nodarbības īsteno dienas garumā dažādās vietās: pļavās, mežā, muzejos, bibliotēkā u.c. Pedagogi (grupu skolotāji, mūzikas skolotāja, logopēds) kopīgi plāno izglītības satura apguvi.    Regulāri 2x reizes gadā izvērtē mācību satura īstenošanas efektivitāti un apkopo savu pieredzi. Izglītības iestādes pedagogi dalās ar pieredzi Balvu novada metodiskajās dienās, </w:t>
            </w:r>
            <w:r>
              <w:rPr>
                <w:rFonts w:ascii="Times New Roman" w:eastAsia="Times New Roman" w:hAnsi="Times New Roman" w:cs="Times New Roman"/>
                <w:sz w:val="24"/>
                <w:szCs w:val="24"/>
                <w:lang w:val="lv-LV"/>
              </w:rPr>
              <w:t xml:space="preserve">rotaļnodarbību </w:t>
            </w:r>
            <w:r w:rsidRPr="008D745A">
              <w:rPr>
                <w:rFonts w:ascii="Times New Roman" w:eastAsia="Times New Roman" w:hAnsi="Times New Roman" w:cs="Times New Roman"/>
                <w:sz w:val="24"/>
                <w:szCs w:val="24"/>
                <w:lang w:val="lv-LV"/>
              </w:rPr>
              <w:t xml:space="preserve">atklātajos vērojumos.  </w:t>
            </w:r>
          </w:p>
        </w:tc>
        <w:tc>
          <w:tcPr>
            <w:tcW w:w="4607" w:type="dxa"/>
          </w:tcPr>
          <w:p w:rsidR="00EC6383" w:rsidRPr="00BA2583"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Iestādes pedagogi turpinās</w:t>
            </w:r>
            <w:r w:rsidRPr="00BA2583">
              <w:rPr>
                <w:rFonts w:ascii="Times New Roman" w:eastAsia="Times New Roman" w:hAnsi="Times New Roman" w:cs="Times New Roman"/>
                <w:sz w:val="24"/>
                <w:szCs w:val="24"/>
                <w:lang w:val="lv-LV"/>
              </w:rPr>
              <w:t xml:space="preserve"> dalīties labās prakses pieredz</w:t>
            </w:r>
            <w:r>
              <w:rPr>
                <w:rFonts w:ascii="Times New Roman" w:eastAsia="Times New Roman" w:hAnsi="Times New Roman" w:cs="Times New Roman"/>
                <w:sz w:val="24"/>
                <w:szCs w:val="24"/>
                <w:lang w:val="lv-LV"/>
              </w:rPr>
              <w:t xml:space="preserve">ē ar  Balvu novada pedagogiem (Aktivitāšu centri grupās, Nodarbību atklātie vērojumi)  un </w:t>
            </w:r>
            <w:r w:rsidRPr="00BA2583">
              <w:rPr>
                <w:rFonts w:ascii="Times New Roman" w:eastAsia="Times New Roman" w:hAnsi="Times New Roman" w:cs="Times New Roman"/>
                <w:sz w:val="24"/>
                <w:szCs w:val="24"/>
                <w:lang w:val="lv-LV"/>
              </w:rPr>
              <w:t>Latvijas novadu pedagogiem</w:t>
            </w:r>
            <w:r>
              <w:rPr>
                <w:rFonts w:ascii="Times New Roman" w:eastAsia="Times New Roman" w:hAnsi="Times New Roman" w:cs="Times New Roman"/>
                <w:sz w:val="24"/>
                <w:szCs w:val="24"/>
                <w:lang w:val="lv-LV"/>
              </w:rPr>
              <w:t xml:space="preserve"> (Āra vides iekārtošana atbilstoši Brīvdabas teritorijas attīstības un novērtēšanas vadlīnijām).</w:t>
            </w:r>
          </w:p>
        </w:tc>
      </w:tr>
    </w:tbl>
    <w:p w:rsidR="00EC6383" w:rsidRPr="00710522" w:rsidRDefault="00EC6383" w:rsidP="00EC6383">
      <w:pPr>
        <w:spacing w:after="0" w:line="240" w:lineRule="auto"/>
        <w:jc w:val="both"/>
        <w:rPr>
          <w:rFonts w:ascii="Times New Roman" w:hAnsi="Times New Roman" w:cs="Times New Roman"/>
          <w:sz w:val="24"/>
          <w:szCs w:val="24"/>
        </w:rPr>
      </w:pPr>
    </w:p>
    <w:p w:rsidR="00EC6383" w:rsidRDefault="00EC6383" w:rsidP="00EC6383">
      <w:pPr>
        <w:pStyle w:val="Sarakstarindkopa"/>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AE2BB9">
        <w:rPr>
          <w:rFonts w:ascii="Times New Roman" w:hAnsi="Times New Roman" w:cs="Times New Roman"/>
          <w:b/>
          <w:bCs/>
          <w:sz w:val="24"/>
          <w:szCs w:val="24"/>
          <w:lang w:val="lv-LV"/>
        </w:rPr>
        <w:t>Izglītības programmu īstenošana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EC6383" w:rsidRDefault="00EC6383" w:rsidP="00EC6383">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tblPr>
      <w:tblGrid>
        <w:gridCol w:w="4607"/>
        <w:gridCol w:w="4607"/>
      </w:tblGrid>
      <w:tr w:rsidR="00EC6383" w:rsidTr="00E80D59">
        <w:tc>
          <w:tcPr>
            <w:tcW w:w="4607" w:type="dxa"/>
          </w:tcPr>
          <w:p w:rsidR="00EC6383" w:rsidRPr="0095033A" w:rsidRDefault="00EC6383" w:rsidP="00E80D59">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EC6383" w:rsidRPr="0095033A" w:rsidRDefault="00EC6383" w:rsidP="00E80D59">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C6383" w:rsidRPr="00AC4340" w:rsidTr="00E80D59">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 xml:space="preserve">Izglītības iestāde ir </w:t>
            </w:r>
            <w:r>
              <w:rPr>
                <w:rFonts w:ascii="Times New Roman" w:eastAsia="Times New Roman" w:hAnsi="Times New Roman" w:cs="Times New Roman"/>
                <w:sz w:val="24"/>
                <w:szCs w:val="24"/>
                <w:lang w:val="lv-LV"/>
              </w:rPr>
              <w:t xml:space="preserve">aktualizējusi un nodrošinājusi </w:t>
            </w:r>
            <w:r w:rsidRPr="009A78A9">
              <w:rPr>
                <w:rFonts w:ascii="Times New Roman" w:eastAsia="Times New Roman" w:hAnsi="Times New Roman" w:cs="Times New Roman"/>
                <w:sz w:val="24"/>
                <w:szCs w:val="24"/>
                <w:lang w:val="lv-LV"/>
              </w:rPr>
              <w:t xml:space="preserve">informācijas pieejamību VIIS: Izglītības iestādes nolikums, kurā iekļauta aktuālā informācija par izglītības iestādes darbību un izglītības programmas īstenošanu. Izglītības iestāde dibinātāja tīmekļvietnē </w:t>
            </w:r>
            <w:hyperlink r:id="rId7" w:history="1">
              <w:r w:rsidRPr="009A78A9">
                <w:rPr>
                  <w:rStyle w:val="Hipersaite"/>
                  <w:rFonts w:ascii="Times New Roman" w:eastAsia="Times New Roman" w:hAnsi="Times New Roman" w:cs="Times New Roman"/>
                  <w:sz w:val="24"/>
                  <w:szCs w:val="24"/>
                  <w:lang w:val="lv-LV"/>
                </w:rPr>
                <w:t>www.balvi.lv</w:t>
              </w:r>
            </w:hyperlink>
            <w:r w:rsidRPr="009A78A9">
              <w:rPr>
                <w:rFonts w:ascii="Times New Roman" w:eastAsia="Times New Roman" w:hAnsi="Times New Roman" w:cs="Times New Roman"/>
                <w:sz w:val="24"/>
                <w:szCs w:val="24"/>
                <w:lang w:val="lv-LV"/>
              </w:rPr>
              <w:t xml:space="preserve"> ir ievietojusi izglītības iestādes pašvērtējuma ziņojuma publiskojamo daļu. </w:t>
            </w:r>
            <w:r w:rsidRPr="00B9691B">
              <w:rPr>
                <w:rFonts w:ascii="Times New Roman" w:eastAsia="Times New Roman" w:hAnsi="Times New Roman" w:cs="Times New Roman"/>
                <w:sz w:val="24"/>
                <w:szCs w:val="24"/>
                <w:lang w:val="lv-LV"/>
              </w:rPr>
              <w:t>Izglītības iestādē nav neattaisnotu kavējumu. Izglītojamo ilgstošo</w:t>
            </w:r>
            <w:r>
              <w:rPr>
                <w:rFonts w:ascii="Times New Roman" w:eastAsia="Times New Roman" w:hAnsi="Times New Roman" w:cs="Times New Roman"/>
                <w:sz w:val="24"/>
                <w:szCs w:val="24"/>
                <w:lang w:val="lv-LV"/>
              </w:rPr>
              <w:t xml:space="preserve"> </w:t>
            </w:r>
            <w:r w:rsidRPr="00E5071D">
              <w:rPr>
                <w:rFonts w:ascii="Times New Roman" w:eastAsia="Times New Roman" w:hAnsi="Times New Roman" w:cs="Times New Roman"/>
                <w:sz w:val="24"/>
                <w:szCs w:val="24"/>
                <w:lang w:val="lv-LV"/>
              </w:rPr>
              <w:t>attaisnoto</w:t>
            </w:r>
            <w:r w:rsidRPr="00B9691B">
              <w:rPr>
                <w:rFonts w:ascii="Times New Roman" w:eastAsia="Times New Roman" w:hAnsi="Times New Roman" w:cs="Times New Roman"/>
                <w:sz w:val="24"/>
                <w:szCs w:val="24"/>
                <w:lang w:val="lv-LV"/>
              </w:rPr>
              <w:t xml:space="preserve"> kavējumu iemesls ir</w:t>
            </w:r>
            <w:r>
              <w:rPr>
                <w:rFonts w:ascii="Times New Roman" w:eastAsia="Times New Roman" w:hAnsi="Times New Roman" w:cs="Times New Roman"/>
                <w:sz w:val="24"/>
                <w:szCs w:val="24"/>
                <w:lang w:val="lv-LV"/>
              </w:rPr>
              <w:t xml:space="preserve"> </w:t>
            </w:r>
            <w:r w:rsidRPr="00B9691B">
              <w:rPr>
                <w:rFonts w:ascii="Times New Roman" w:eastAsia="Times New Roman" w:hAnsi="Times New Roman" w:cs="Times New Roman"/>
                <w:sz w:val="24"/>
                <w:szCs w:val="24"/>
                <w:lang w:val="lv-LV"/>
              </w:rPr>
              <w:t>slimība, kas pamatota ar ārsta izziņu.</w:t>
            </w:r>
          </w:p>
        </w:tc>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aktualizēt aktuālo informāciju VIIS atbilstoši prasībām.</w:t>
            </w:r>
          </w:p>
        </w:tc>
      </w:tr>
      <w:tr w:rsidR="00EC6383" w:rsidRPr="00AC4340" w:rsidTr="00E80D59">
        <w:tc>
          <w:tcPr>
            <w:tcW w:w="4607" w:type="dxa"/>
          </w:tcPr>
          <w:p w:rsidR="00EC6383"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 xml:space="preserve">Izglītības iestāde īsteno pirmsskolas izglītības programmu, ņemot vērā tiesību </w:t>
            </w:r>
            <w:r w:rsidRPr="009A78A9">
              <w:rPr>
                <w:rFonts w:ascii="Times New Roman" w:eastAsia="Times New Roman" w:hAnsi="Times New Roman" w:cs="Times New Roman"/>
                <w:sz w:val="24"/>
                <w:szCs w:val="24"/>
                <w:lang w:val="lv-LV"/>
              </w:rPr>
              <w:lastRenderedPageBreak/>
              <w:t>aktos noteiktās prasības. Izglītības programma nodrošina iespēju apgūt zināšanas, prasmes praktiskā, radošā, pētnieciskā darbībā, izmantojot mūsdienīgus mācību līdzekļus.</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Pedagogi , pedagoģiskā procesa organizācijā, balstās uz jaunākajām izglītības attīstības aktualitātēm, profesionāļu redzējumu, ieteikumiem, tādējādi nodrošinot programmas apguvi  vecumposmam atbilstoši, mūsdienīgi.</w:t>
            </w:r>
          </w:p>
        </w:tc>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Īstenot pirmsskolas izglītības programmu, </w:t>
            </w:r>
            <w:r>
              <w:rPr>
                <w:rFonts w:ascii="Times New Roman" w:eastAsia="Times New Roman" w:hAnsi="Times New Roman" w:cs="Times New Roman"/>
                <w:sz w:val="24"/>
                <w:szCs w:val="24"/>
                <w:lang w:val="lv-LV"/>
              </w:rPr>
              <w:lastRenderedPageBreak/>
              <w:t>atbilstoši tiesību aktos noteiktajām prasībām.</w:t>
            </w:r>
          </w:p>
        </w:tc>
      </w:tr>
      <w:tr w:rsidR="00EC6383" w:rsidRPr="00AC4340" w:rsidTr="00E80D59">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lastRenderedPageBreak/>
              <w:t xml:space="preserve">Izglītības iestādē visiem iesaistītajiem administrācijai, pirmsskolas pedagogiem, atbalsta personālam ir vienota izpratne par īstenotās izglītības programmas mērķiem un sasniedzamajiem rezultātiem atbilstoši izglītības satura apguves plānojumam. Iestādē izvērtē izglītojamo sasniegumus un nosaka prioritātes sekmju pilnveidošanai un uzlabošanai. 2 mācību gadus iestādes prioritāte ir lasītprasmes veicināšana un jēgpilnas lasītprasmes attīstīšana visu vecumposmu izglītojamajiem. Beidzot pirmsskolas izglītības programmu 2022./2023.m.g. 50% izglītojamo bija apguvuši un 50% padziļināti apguvuši lasītprasmi. </w:t>
            </w:r>
            <w:r w:rsidRPr="00B9691B">
              <w:rPr>
                <w:rFonts w:ascii="Times New Roman" w:eastAsia="Times New Roman" w:hAnsi="Times New Roman" w:cs="Times New Roman"/>
                <w:sz w:val="24"/>
                <w:szCs w:val="24"/>
                <w:lang w:val="lv-LV"/>
              </w:rPr>
              <w:t>Balvu sākumskolas pedagogi aptaujā apliecina, ka 84.32% izglītojamo ir labi sagatavoti pamatizglītības uzsākšanai.</w:t>
            </w:r>
          </w:p>
        </w:tc>
        <w:tc>
          <w:tcPr>
            <w:tcW w:w="4607" w:type="dxa"/>
          </w:tcPr>
          <w:p w:rsidR="00EC6383"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Sadarboties</w:t>
            </w:r>
            <w:r w:rsidRPr="009A78A9">
              <w:rPr>
                <w:rFonts w:ascii="Times New Roman" w:eastAsia="Times New Roman" w:hAnsi="Times New Roman" w:cs="Times New Roman"/>
                <w:sz w:val="24"/>
                <w:szCs w:val="24"/>
                <w:lang w:val="lv-LV"/>
              </w:rPr>
              <w:t xml:space="preserve"> ar vecākiem</w:t>
            </w:r>
            <w:r>
              <w:rPr>
                <w:rFonts w:ascii="Times New Roman" w:eastAsia="Times New Roman" w:hAnsi="Times New Roman" w:cs="Times New Roman"/>
                <w:sz w:val="24"/>
                <w:szCs w:val="24"/>
                <w:lang w:val="lv-LV"/>
              </w:rPr>
              <w:t xml:space="preserve"> un</w:t>
            </w:r>
            <w:r w:rsidRPr="009A78A9">
              <w:rPr>
                <w:rFonts w:ascii="Times New Roman" w:eastAsia="Times New Roman" w:hAnsi="Times New Roman" w:cs="Times New Roman"/>
                <w:sz w:val="24"/>
                <w:szCs w:val="24"/>
                <w:lang w:val="lv-LV"/>
              </w:rPr>
              <w:t xml:space="preserve"> veidot vienotu izpratni par mācību programmas mērķiem un sasniedzamajiem rezultātiem </w:t>
            </w:r>
            <w:r>
              <w:rPr>
                <w:rFonts w:ascii="Times New Roman" w:eastAsia="Times New Roman" w:hAnsi="Times New Roman" w:cs="Times New Roman"/>
                <w:sz w:val="24"/>
                <w:szCs w:val="24"/>
                <w:lang w:val="lv-LV"/>
              </w:rPr>
              <w:t>atbilstoši izglītības saturam. Turpināt n</w:t>
            </w:r>
            <w:r w:rsidRPr="009A78A9">
              <w:rPr>
                <w:rFonts w:ascii="Times New Roman" w:eastAsia="Times New Roman" w:hAnsi="Times New Roman" w:cs="Times New Roman"/>
                <w:sz w:val="24"/>
                <w:szCs w:val="24"/>
                <w:lang w:val="lv-LV"/>
              </w:rPr>
              <w:t>odrošināt  izglītojamajiem iespēju apgūt nepieciešamās zināšanas prasmes un kompetences pamatizglītības uzsākšanai.</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182D01">
              <w:rPr>
                <w:rFonts w:ascii="Times New Roman" w:eastAsia="Times New Roman" w:hAnsi="Times New Roman" w:cs="Times New Roman"/>
                <w:sz w:val="24"/>
                <w:szCs w:val="24"/>
                <w:lang w:val="lv-LV"/>
              </w:rPr>
              <w:t>Mācību jomās sasniegt rezultātus, kad sākumskolas posma 1.klases skolotāji, kurās izglītību turpina pirmsskolas izglītojamie, anketēšanā atzīst, ka 90% izglītojamo ir labi sagatavoti.</w:t>
            </w:r>
          </w:p>
        </w:tc>
      </w:tr>
      <w:tr w:rsidR="00EC6383" w:rsidTr="00E80D59">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100% visi pedagogi savstarpēji sadarbojas vienotas pieejas izglītības programmas un mācību satura</w:t>
            </w:r>
            <w:r>
              <w:rPr>
                <w:rFonts w:ascii="Times New Roman" w:eastAsia="Times New Roman" w:hAnsi="Times New Roman" w:cs="Times New Roman"/>
                <w:sz w:val="24"/>
                <w:szCs w:val="24"/>
                <w:lang w:val="lv-LV"/>
              </w:rPr>
              <w:t xml:space="preserve">, vērsta uz mācīšanos iedziļinoties, </w:t>
            </w:r>
            <w:r w:rsidRPr="009A78A9">
              <w:rPr>
                <w:rFonts w:ascii="Times New Roman" w:eastAsia="Times New Roman" w:hAnsi="Times New Roman" w:cs="Times New Roman"/>
                <w:sz w:val="24"/>
                <w:szCs w:val="24"/>
                <w:lang w:val="lv-LV"/>
              </w:rPr>
              <w:t>īstenošanā. Pedagogi sadarbojas plānošanas un vērtēšanas procesā, caurviju prasmju, vērtību un tikumu, attieksmes pret valsts simboliem, Latvijas valsts vēsturi veidošanā, audzināšanas pasākumu organizēšanā</w:t>
            </w:r>
            <w:r>
              <w:rPr>
                <w:rFonts w:ascii="Times New Roman" w:eastAsia="Times New Roman" w:hAnsi="Times New Roman" w:cs="Times New Roman"/>
                <w:sz w:val="24"/>
                <w:szCs w:val="24"/>
                <w:lang w:val="lv-LV"/>
              </w:rPr>
              <w:t>.</w:t>
            </w:r>
          </w:p>
        </w:tc>
        <w:tc>
          <w:tcPr>
            <w:tcW w:w="4607" w:type="dxa"/>
          </w:tcPr>
          <w:p w:rsidR="00EC6383"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Turpināt 100% visu pedagogu sadarbību vienotas pieejas izglītības programmas īstenošanā. </w:t>
            </w:r>
          </w:p>
          <w:p w:rsidR="00EC6383" w:rsidRPr="007840A2" w:rsidRDefault="00EC6383" w:rsidP="00E80D59">
            <w:pPr>
              <w:pStyle w:val="Sarakstarindkopa"/>
              <w:ind w:left="0"/>
              <w:jc w:val="both"/>
              <w:rPr>
                <w:rFonts w:ascii="Times New Roman" w:eastAsia="Times New Roman" w:hAnsi="Times New Roman" w:cs="Times New Roman"/>
                <w:sz w:val="24"/>
                <w:szCs w:val="24"/>
                <w:lang w:val="lv-LV"/>
              </w:rPr>
            </w:pPr>
            <w:r w:rsidRPr="007840A2">
              <w:rPr>
                <w:rFonts w:ascii="Times New Roman" w:eastAsia="Times New Roman" w:hAnsi="Times New Roman" w:cs="Times New Roman"/>
                <w:sz w:val="24"/>
                <w:szCs w:val="24"/>
                <w:lang w:val="lv-LV"/>
              </w:rPr>
              <w:t>Organizēt pasākumus latgaliskās identitātes stiprināšanā.</w:t>
            </w:r>
          </w:p>
        </w:tc>
      </w:tr>
      <w:tr w:rsidR="00EC6383" w:rsidRPr="00AC4340" w:rsidTr="00E80D59">
        <w:tc>
          <w:tcPr>
            <w:tcW w:w="4607" w:type="dxa"/>
          </w:tcPr>
          <w:p w:rsidR="00EC6383" w:rsidRPr="00337D55"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Izglītības iestāde izvērtējusi un darba plānā iekļauj pasākumus pārdomāti, lai aktivitāšu skaits neietekmētu iz</w:t>
            </w:r>
            <w:r>
              <w:rPr>
                <w:rFonts w:ascii="Times New Roman" w:eastAsia="Times New Roman" w:hAnsi="Times New Roman" w:cs="Times New Roman"/>
                <w:sz w:val="24"/>
                <w:szCs w:val="24"/>
                <w:lang w:val="lv-LV"/>
              </w:rPr>
              <w:t>glītības programmas kvalitāti. 100% visi pedagogi novērtē, ka i</w:t>
            </w:r>
            <w:r w:rsidRPr="009A78A9">
              <w:rPr>
                <w:rFonts w:ascii="Times New Roman" w:eastAsia="Times New Roman" w:hAnsi="Times New Roman" w:cs="Times New Roman"/>
                <w:sz w:val="24"/>
                <w:szCs w:val="24"/>
                <w:lang w:val="lv-LV"/>
              </w:rPr>
              <w:t xml:space="preserve">estādē organizētie pasākumi </w:t>
            </w:r>
            <w:r>
              <w:rPr>
                <w:rFonts w:ascii="Times New Roman" w:eastAsia="Times New Roman" w:hAnsi="Times New Roman" w:cs="Times New Roman"/>
                <w:sz w:val="24"/>
                <w:szCs w:val="24"/>
                <w:lang w:val="lv-LV"/>
              </w:rPr>
              <w:t xml:space="preserve">mērķtiecīgi </w:t>
            </w:r>
            <w:r w:rsidRPr="009A78A9">
              <w:rPr>
                <w:rFonts w:ascii="Times New Roman" w:eastAsia="Times New Roman" w:hAnsi="Times New Roman" w:cs="Times New Roman"/>
                <w:sz w:val="24"/>
                <w:szCs w:val="24"/>
                <w:lang w:val="lv-LV"/>
              </w:rPr>
              <w:t>papildina ikdienas mācību un audzināšanas procesu. Pedagogi atbilstoši izvirzītajiem mērķiem organizē ekskursijas, konkursus, piedalās koncertos, izstādēs u.c. aktivitātēs</w:t>
            </w:r>
            <w:r w:rsidRPr="00FD728B">
              <w:rPr>
                <w:rFonts w:ascii="Times New Roman" w:eastAsia="Times New Roman" w:hAnsi="Times New Roman" w:cs="Times New Roman"/>
                <w:color w:val="FF0000"/>
                <w:sz w:val="24"/>
                <w:szCs w:val="24"/>
                <w:lang w:val="lv-LV"/>
              </w:rPr>
              <w:t>.</w:t>
            </w:r>
            <w:r>
              <w:rPr>
                <w:rFonts w:ascii="Times New Roman" w:eastAsia="Times New Roman" w:hAnsi="Times New Roman" w:cs="Times New Roman"/>
                <w:color w:val="FF0000"/>
                <w:sz w:val="24"/>
                <w:szCs w:val="24"/>
                <w:lang w:val="lv-LV"/>
              </w:rPr>
              <w:t xml:space="preserve"> </w:t>
            </w:r>
            <w:r w:rsidRPr="00337D55">
              <w:rPr>
                <w:rFonts w:ascii="Times New Roman" w:eastAsia="Times New Roman" w:hAnsi="Times New Roman" w:cs="Times New Roman"/>
                <w:sz w:val="24"/>
                <w:szCs w:val="24"/>
                <w:lang w:val="lv-LV"/>
              </w:rPr>
              <w:t>Informācija par aktivitātēm regulāri</w:t>
            </w:r>
            <w:r>
              <w:rPr>
                <w:rFonts w:ascii="Times New Roman" w:eastAsia="Times New Roman" w:hAnsi="Times New Roman" w:cs="Times New Roman"/>
                <w:sz w:val="24"/>
                <w:szCs w:val="24"/>
                <w:lang w:val="lv-LV"/>
              </w:rPr>
              <w:t xml:space="preserve"> tiek</w:t>
            </w:r>
            <w:r w:rsidRPr="00337D55">
              <w:rPr>
                <w:rFonts w:ascii="Times New Roman" w:eastAsia="Times New Roman" w:hAnsi="Times New Roman" w:cs="Times New Roman"/>
                <w:sz w:val="24"/>
                <w:szCs w:val="24"/>
                <w:lang w:val="lv-LV"/>
              </w:rPr>
              <w:t xml:space="preserve"> </w:t>
            </w:r>
            <w:r w:rsidRPr="00337D55">
              <w:rPr>
                <w:rFonts w:ascii="Times New Roman" w:eastAsia="Times New Roman" w:hAnsi="Times New Roman" w:cs="Times New Roman"/>
                <w:sz w:val="24"/>
                <w:szCs w:val="24"/>
                <w:lang w:val="lv-LV"/>
              </w:rPr>
              <w:lastRenderedPageBreak/>
              <w:t xml:space="preserve">publicēta skolvadības sistēmā </w:t>
            </w:r>
            <w:r>
              <w:rPr>
                <w:rFonts w:ascii="Times New Roman" w:eastAsia="Times New Roman" w:hAnsi="Times New Roman" w:cs="Times New Roman"/>
                <w:sz w:val="24"/>
                <w:szCs w:val="24"/>
                <w:lang w:val="lv-LV"/>
              </w:rPr>
              <w:t xml:space="preserve"> </w:t>
            </w:r>
            <w:r w:rsidRPr="00337D55">
              <w:rPr>
                <w:rFonts w:ascii="Times New Roman" w:eastAsia="Times New Roman" w:hAnsi="Times New Roman" w:cs="Times New Roman"/>
                <w:sz w:val="24"/>
                <w:szCs w:val="24"/>
                <w:lang w:val="lv-LV"/>
              </w:rPr>
              <w:t xml:space="preserve">E-klase, novada mājas lapā </w:t>
            </w:r>
            <w:hyperlink r:id="rId8" w:history="1">
              <w:r w:rsidRPr="00337D55">
                <w:rPr>
                  <w:rStyle w:val="Hipersaite"/>
                  <w:rFonts w:ascii="Times New Roman" w:eastAsia="Times New Roman" w:hAnsi="Times New Roman" w:cs="Times New Roman"/>
                  <w:sz w:val="24"/>
                  <w:szCs w:val="24"/>
                  <w:lang w:val="lv-LV"/>
                </w:rPr>
                <w:t>www.balvi.lv</w:t>
              </w:r>
            </w:hyperlink>
            <w:r w:rsidRPr="00337D55">
              <w:rPr>
                <w:rFonts w:ascii="Times New Roman" w:eastAsia="Times New Roman" w:hAnsi="Times New Roman" w:cs="Times New Roman"/>
                <w:sz w:val="24"/>
                <w:szCs w:val="24"/>
                <w:lang w:val="lv-LV"/>
              </w:rPr>
              <w:t xml:space="preserve">. </w:t>
            </w:r>
          </w:p>
          <w:p w:rsidR="00EC6383" w:rsidRPr="00337D55" w:rsidRDefault="00EC6383" w:rsidP="00E80D59">
            <w:pPr>
              <w:pStyle w:val="Sarakstarindkopa"/>
              <w:ind w:left="0"/>
              <w:jc w:val="both"/>
              <w:rPr>
                <w:rFonts w:ascii="Times New Roman" w:eastAsia="Times New Roman" w:hAnsi="Times New Roman" w:cs="Times New Roman"/>
                <w:sz w:val="24"/>
                <w:szCs w:val="24"/>
                <w:lang w:val="lv-LV"/>
              </w:rPr>
            </w:pPr>
            <w:r w:rsidRPr="00337D55">
              <w:rPr>
                <w:rFonts w:ascii="Times New Roman" w:eastAsia="Times New Roman" w:hAnsi="Times New Roman" w:cs="Times New Roman"/>
                <w:sz w:val="24"/>
                <w:szCs w:val="24"/>
                <w:lang w:val="lv-LV"/>
              </w:rPr>
              <w:t>100% aptaujātie vecāki novērtē iestādē organizētos pasākumus kā interesantus, talantus attīstošus un lietderīgus viņu bērnam.</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 xml:space="preserve">Atbildība par mācību vai audzināšanas pasākumiem tiek deleģēta. Pedagogi iesaistās pasākuma organizēšanā un īstenošanā. </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Izglītības iestāde nodrošina pedagogiem laiku</w:t>
            </w:r>
            <w:r>
              <w:rPr>
                <w:rFonts w:ascii="Times New Roman" w:eastAsia="Times New Roman" w:hAnsi="Times New Roman" w:cs="Times New Roman"/>
                <w:sz w:val="24"/>
                <w:szCs w:val="24"/>
                <w:lang w:val="lv-LV"/>
              </w:rPr>
              <w:t>, resursus</w:t>
            </w:r>
            <w:r w:rsidRPr="009A78A9">
              <w:rPr>
                <w:rFonts w:ascii="Times New Roman" w:eastAsia="Times New Roman" w:hAnsi="Times New Roman" w:cs="Times New Roman"/>
                <w:sz w:val="24"/>
                <w:szCs w:val="24"/>
                <w:lang w:val="lv-LV"/>
              </w:rPr>
              <w:t xml:space="preserve"> savstarpējai sadarbībai.</w:t>
            </w:r>
          </w:p>
        </w:tc>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Izglītības iestādē īstenot pasākumus, saskaņotā pedagoģiskā darbībā, lai sekmētu izglītojamo interesi mācīties un veidotu pašvadītas mācīšanās prasmes.</w:t>
            </w:r>
          </w:p>
        </w:tc>
      </w:tr>
      <w:tr w:rsidR="00EC6383" w:rsidRPr="00AC4340" w:rsidTr="00E80D59">
        <w:tc>
          <w:tcPr>
            <w:tcW w:w="4607" w:type="dxa"/>
          </w:tcPr>
          <w:p w:rsidR="00EC6383"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lastRenderedPageBreak/>
              <w:t>Mācību gada darba plānojums nodrošina mācību mērķ</w:t>
            </w:r>
            <w:r>
              <w:rPr>
                <w:rFonts w:ascii="Times New Roman" w:eastAsia="Times New Roman" w:hAnsi="Times New Roman" w:cs="Times New Roman"/>
                <w:sz w:val="24"/>
                <w:szCs w:val="24"/>
                <w:lang w:val="lv-LV"/>
              </w:rPr>
              <w:t xml:space="preserve">u efektīgu sasniegšanu un izglītojamo mācību sasniegumus. </w:t>
            </w:r>
          </w:p>
          <w:p w:rsidR="00EC6383"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 xml:space="preserve"> Izglītības iestādes darba organizācija ir plānota tā, lai izglītojamie un pedagogi savlaicīgi ierastos un varētu sagatavoties rotaļnodarbībām.</w:t>
            </w:r>
            <w:r>
              <w:rPr>
                <w:rFonts w:ascii="Times New Roman" w:eastAsia="Times New Roman" w:hAnsi="Times New Roman" w:cs="Times New Roman"/>
                <w:sz w:val="24"/>
                <w:szCs w:val="24"/>
                <w:lang w:val="lv-LV"/>
              </w:rPr>
              <w:t xml:space="preserve"> </w:t>
            </w:r>
            <w:r w:rsidRPr="009A78A9">
              <w:rPr>
                <w:rFonts w:ascii="Times New Roman" w:eastAsia="Times New Roman" w:hAnsi="Times New Roman" w:cs="Times New Roman"/>
                <w:sz w:val="24"/>
                <w:szCs w:val="24"/>
                <w:lang w:val="lv-LV"/>
              </w:rPr>
              <w:t xml:space="preserve">Vīksnas pagasta izglītojamajiem (jo pagastā nav izglītības iestādes) tiek nodrošināts skolēnu autobuss, kas nodrošina iespēju laicīgi ierasties </w:t>
            </w:r>
            <w:r>
              <w:rPr>
                <w:rFonts w:ascii="Times New Roman" w:eastAsia="Times New Roman" w:hAnsi="Times New Roman" w:cs="Times New Roman"/>
                <w:sz w:val="24"/>
                <w:szCs w:val="24"/>
                <w:lang w:val="lv-LV"/>
              </w:rPr>
              <w:t>iestādē</w:t>
            </w:r>
            <w:r w:rsidRPr="009A78A9">
              <w:rPr>
                <w:rFonts w:ascii="Times New Roman" w:eastAsia="Times New Roman" w:hAnsi="Times New Roman" w:cs="Times New Roman"/>
                <w:sz w:val="24"/>
                <w:szCs w:val="24"/>
                <w:lang w:val="lv-LV"/>
              </w:rPr>
              <w:t>. Mācību process organizēts visas dienas garumā, nodrošinot individuālo, grupu darbu un rotaļnodarbības</w:t>
            </w:r>
            <w:r w:rsidRPr="006E3A1E">
              <w:rPr>
                <w:rFonts w:ascii="Times New Roman" w:eastAsia="Times New Roman" w:hAnsi="Times New Roman" w:cs="Times New Roman"/>
                <w:sz w:val="24"/>
                <w:szCs w:val="24"/>
                <w:lang w:val="lv-LV"/>
              </w:rPr>
              <w:t>.</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iestādes vadība iesaistās un risina gadījumus, kad tiek konstatētas problēmas.  </w:t>
            </w:r>
          </w:p>
        </w:tc>
        <w:tc>
          <w:tcPr>
            <w:tcW w:w="4607" w:type="dxa"/>
          </w:tcPr>
          <w:p w:rsidR="00EC6383"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Nodrošināt izglītojamo savlaicīgu nokļūšanu uz mācību nodarbībām (iestādē, peldbaseinā u.c.)</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Sadarboties ar pašvaldību izglītojamo pārvadājumu nodrošināšanā.</w:t>
            </w:r>
          </w:p>
        </w:tc>
      </w:tr>
      <w:tr w:rsidR="00EC6383" w:rsidRPr="00AC4340" w:rsidTr="00E80D59">
        <w:tc>
          <w:tcPr>
            <w:tcW w:w="4607" w:type="dxa"/>
          </w:tcPr>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 xml:space="preserve">Izglītības iestāde sadarbībā ar dibinātāju izvērtējusi savus sasniedzamos rezultātus attiecībā uz piedāvāto pirmsskolas izglītības programmu kontekstā ar pirmsskolas izglītības iestāžu tīkla efektivitāti Balvu novadā, ņemot vērā: esošo/potenciālo izglītojamo skaitu izglītības programmā(51-58 izglītojamie mācību gadā), </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pedagogu pieejamību (10 pedagogi) un iestādes iespēju optimālu noslodzi pedagogiem (6.66 likmes pirmsskolas skolotāji. 0.4</w:t>
            </w:r>
            <w:r>
              <w:rPr>
                <w:rFonts w:ascii="Times New Roman" w:eastAsia="Times New Roman" w:hAnsi="Times New Roman" w:cs="Times New Roman"/>
                <w:sz w:val="24"/>
                <w:szCs w:val="24"/>
                <w:lang w:val="lv-LV"/>
              </w:rPr>
              <w:t>0</w:t>
            </w:r>
            <w:r w:rsidRPr="009A78A9">
              <w:rPr>
                <w:rFonts w:ascii="Times New Roman" w:eastAsia="Times New Roman" w:hAnsi="Times New Roman" w:cs="Times New Roman"/>
                <w:sz w:val="24"/>
                <w:szCs w:val="24"/>
                <w:lang w:val="lv-LV"/>
              </w:rPr>
              <w:t xml:space="preserve"> likmes mūzikas skolotājs, 0.335 skolotājs logopēds), </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Izglītības iestāde nodrošina izglītības programmas pieejamību  sava Kubulu pagasta un Vīksnas, Kupravas, Vecumu pagastu</w:t>
            </w:r>
            <w:r>
              <w:rPr>
                <w:rFonts w:ascii="Times New Roman" w:eastAsia="Times New Roman" w:hAnsi="Times New Roman" w:cs="Times New Roman"/>
                <w:sz w:val="24"/>
                <w:szCs w:val="24"/>
                <w:lang w:val="lv-LV"/>
              </w:rPr>
              <w:t xml:space="preserve"> </w:t>
            </w:r>
            <w:r w:rsidRPr="009A78A9">
              <w:rPr>
                <w:rFonts w:ascii="Times New Roman" w:eastAsia="Times New Roman" w:hAnsi="Times New Roman" w:cs="Times New Roman"/>
                <w:sz w:val="24"/>
                <w:szCs w:val="24"/>
                <w:lang w:val="lv-LV"/>
              </w:rPr>
              <w:t>izglītojamajiem, kur nav pirmsskolas izglītības iestādes. Iestādi apmeklē Balvu pilsētas izglītojamie</w:t>
            </w:r>
            <w:r>
              <w:rPr>
                <w:rFonts w:ascii="Times New Roman" w:eastAsia="Times New Roman" w:hAnsi="Times New Roman" w:cs="Times New Roman"/>
                <w:sz w:val="24"/>
                <w:szCs w:val="24"/>
                <w:lang w:val="lv-LV"/>
              </w:rPr>
              <w:t xml:space="preserve"> un izglītojamie</w:t>
            </w:r>
            <w:r w:rsidRPr="009A78A9">
              <w:rPr>
                <w:rFonts w:ascii="Times New Roman" w:eastAsia="Times New Roman" w:hAnsi="Times New Roman" w:cs="Times New Roman"/>
                <w:sz w:val="24"/>
                <w:szCs w:val="24"/>
                <w:lang w:val="lv-LV"/>
              </w:rPr>
              <w:t xml:space="preserve"> ar kustību traucējumiem,  jo iestāde nodrošina pieejamu infrastruktūru</w:t>
            </w:r>
            <w:r>
              <w:rPr>
                <w:rFonts w:ascii="Times New Roman" w:eastAsia="Times New Roman" w:hAnsi="Times New Roman" w:cs="Times New Roman"/>
                <w:sz w:val="24"/>
                <w:szCs w:val="24"/>
                <w:lang w:val="lv-LV"/>
              </w:rPr>
              <w:t>,</w:t>
            </w:r>
            <w:r w:rsidRPr="009A78A9">
              <w:rPr>
                <w:rFonts w:ascii="Times New Roman" w:eastAsia="Times New Roman" w:hAnsi="Times New Roman" w:cs="Times New Roman"/>
                <w:sz w:val="24"/>
                <w:szCs w:val="24"/>
                <w:lang w:val="lv-LV"/>
              </w:rPr>
              <w:t xml:space="preserve"> atbilstošu veselības </w:t>
            </w:r>
            <w:r w:rsidRPr="009A78A9">
              <w:rPr>
                <w:rFonts w:ascii="Times New Roman" w:eastAsia="Times New Roman" w:hAnsi="Times New Roman" w:cs="Times New Roman"/>
                <w:sz w:val="24"/>
                <w:szCs w:val="24"/>
                <w:lang w:val="lv-LV"/>
              </w:rPr>
              <w:lastRenderedPageBreak/>
              <w:t>stāvoklim.</w:t>
            </w:r>
          </w:p>
        </w:tc>
        <w:tc>
          <w:tcPr>
            <w:tcW w:w="4607" w:type="dxa"/>
          </w:tcPr>
          <w:p w:rsidR="00EC6383" w:rsidRPr="00533882" w:rsidRDefault="00EC6383" w:rsidP="00E80D59">
            <w:pPr>
              <w:shd w:val="clear" w:color="auto" w:fill="FFFFFF"/>
              <w:ind w:left="34"/>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S</w:t>
            </w:r>
            <w:r w:rsidRPr="00533882">
              <w:rPr>
                <w:rFonts w:ascii="Times New Roman" w:eastAsia="Times New Roman" w:hAnsi="Times New Roman" w:cs="Times New Roman"/>
                <w:sz w:val="24"/>
                <w:szCs w:val="24"/>
                <w:lang w:val="lv-LV"/>
              </w:rPr>
              <w:t>adarb</w:t>
            </w:r>
            <w:r>
              <w:rPr>
                <w:rFonts w:ascii="Times New Roman" w:eastAsia="Times New Roman" w:hAnsi="Times New Roman" w:cs="Times New Roman"/>
                <w:sz w:val="24"/>
                <w:szCs w:val="24"/>
                <w:lang w:val="lv-LV"/>
              </w:rPr>
              <w:t>oties</w:t>
            </w:r>
            <w:r w:rsidRPr="00533882">
              <w:rPr>
                <w:rFonts w:ascii="Times New Roman" w:eastAsia="Times New Roman" w:hAnsi="Times New Roman" w:cs="Times New Roman"/>
                <w:sz w:val="24"/>
                <w:szCs w:val="24"/>
                <w:lang w:val="lv-LV"/>
              </w:rPr>
              <w:t xml:space="preserve"> ar dibinātāju</w:t>
            </w:r>
            <w:r>
              <w:rPr>
                <w:rFonts w:ascii="Times New Roman" w:eastAsia="Times New Roman" w:hAnsi="Times New Roman" w:cs="Times New Roman"/>
                <w:sz w:val="24"/>
                <w:szCs w:val="24"/>
                <w:lang w:val="lv-LV"/>
              </w:rPr>
              <w:t xml:space="preserve"> un pašvaldības</w:t>
            </w:r>
            <w:r w:rsidRPr="00533882">
              <w:rPr>
                <w:rFonts w:ascii="Times New Roman" w:eastAsia="Times New Roman" w:hAnsi="Times New Roman" w:cs="Times New Roman"/>
                <w:sz w:val="24"/>
                <w:szCs w:val="24"/>
                <w:lang w:val="lv-LV"/>
              </w:rPr>
              <w:t xml:space="preserve"> izglītības iestādēm nodrošinot vienota pirmsskolas izglītības iestāžu tīkla efektivitāti Balvu novadā.</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r w:rsidRPr="009A78A9">
              <w:rPr>
                <w:rFonts w:ascii="Times New Roman" w:eastAsia="Times New Roman" w:hAnsi="Times New Roman" w:cs="Times New Roman"/>
                <w:sz w:val="24"/>
                <w:szCs w:val="24"/>
                <w:lang w:val="lv-LV"/>
              </w:rPr>
              <w:t xml:space="preserve">Nodrošināt optimālu logopēda atbalstu izglītojamajiem un optimālu skolotāja logopēda slodzi darbiniekam. </w:t>
            </w:r>
          </w:p>
          <w:p w:rsidR="00EC6383" w:rsidRPr="009A78A9" w:rsidRDefault="00EC6383" w:rsidP="00E80D59">
            <w:pPr>
              <w:pStyle w:val="Sarakstarindkopa"/>
              <w:ind w:left="0"/>
              <w:jc w:val="both"/>
              <w:rPr>
                <w:rFonts w:ascii="Times New Roman" w:eastAsia="Times New Roman" w:hAnsi="Times New Roman" w:cs="Times New Roman"/>
                <w:sz w:val="24"/>
                <w:szCs w:val="24"/>
                <w:lang w:val="lv-LV"/>
              </w:rPr>
            </w:pPr>
          </w:p>
        </w:tc>
      </w:tr>
    </w:tbl>
    <w:p w:rsidR="00EC6383" w:rsidRPr="00E45E82" w:rsidRDefault="00EC6383" w:rsidP="00EC6383">
      <w:pPr>
        <w:pStyle w:val="Sarakstarindkopa"/>
        <w:spacing w:after="0" w:line="240" w:lineRule="auto"/>
        <w:ind w:left="426"/>
        <w:jc w:val="both"/>
        <w:rPr>
          <w:rFonts w:ascii="Times New Roman" w:hAnsi="Times New Roman" w:cs="Times New Roman"/>
          <w:sz w:val="24"/>
          <w:szCs w:val="24"/>
          <w:lang w:val="lv-LV"/>
        </w:rPr>
      </w:pPr>
    </w:p>
    <w:p w:rsidR="00EC6383" w:rsidRDefault="00EC6383" w:rsidP="00EC6383">
      <w:pPr>
        <w:spacing w:after="0" w:line="240" w:lineRule="auto"/>
        <w:jc w:val="both"/>
        <w:rPr>
          <w:rFonts w:ascii="Times New Roman" w:hAnsi="Times New Roman" w:cs="Times New Roman"/>
          <w:sz w:val="24"/>
          <w:szCs w:val="24"/>
        </w:rPr>
      </w:pPr>
    </w:p>
    <w:p w:rsidR="00EC6383" w:rsidRPr="009B7B1A" w:rsidRDefault="00EC6383" w:rsidP="00EC63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B7B1A">
        <w:rPr>
          <w:rFonts w:ascii="Times New Roman" w:hAnsi="Times New Roman" w:cs="Times New Roman"/>
          <w:b/>
          <w:bCs/>
          <w:sz w:val="24"/>
          <w:szCs w:val="24"/>
        </w:rPr>
        <w:t>Informācija par lielākajiem īstenotajiem projektiem par 202</w:t>
      </w:r>
      <w:r>
        <w:rPr>
          <w:rFonts w:ascii="Times New Roman" w:hAnsi="Times New Roman" w:cs="Times New Roman"/>
          <w:b/>
          <w:bCs/>
          <w:sz w:val="24"/>
          <w:szCs w:val="24"/>
        </w:rPr>
        <w:t>2</w:t>
      </w:r>
      <w:r w:rsidRPr="009B7B1A">
        <w:rPr>
          <w:rFonts w:ascii="Times New Roman" w:hAnsi="Times New Roman" w:cs="Times New Roman"/>
          <w:b/>
          <w:bCs/>
          <w:sz w:val="24"/>
          <w:szCs w:val="24"/>
        </w:rPr>
        <w:t>./202</w:t>
      </w:r>
      <w:r>
        <w:rPr>
          <w:rFonts w:ascii="Times New Roman" w:hAnsi="Times New Roman" w:cs="Times New Roman"/>
          <w:b/>
          <w:bCs/>
          <w:sz w:val="24"/>
          <w:szCs w:val="24"/>
        </w:rPr>
        <w:t>3</w:t>
      </w:r>
      <w:r w:rsidRPr="009B7B1A">
        <w:rPr>
          <w:rFonts w:ascii="Times New Roman" w:hAnsi="Times New Roman" w:cs="Times New Roman"/>
          <w:b/>
          <w:bCs/>
          <w:sz w:val="24"/>
          <w:szCs w:val="24"/>
        </w:rPr>
        <w:t>. mācību gadā</w:t>
      </w:r>
    </w:p>
    <w:p w:rsidR="00EC6383" w:rsidRDefault="00EC6383" w:rsidP="00EC6383">
      <w:pPr>
        <w:spacing w:after="0" w:line="240" w:lineRule="auto"/>
        <w:rPr>
          <w:rFonts w:ascii="Times New Roman" w:hAnsi="Times New Roman" w:cs="Times New Roman"/>
          <w:sz w:val="24"/>
          <w:szCs w:val="24"/>
        </w:rPr>
      </w:pPr>
    </w:p>
    <w:p w:rsidR="00EC6383" w:rsidRDefault="00EC6383" w:rsidP="00EC6383">
      <w:pPr>
        <w:pStyle w:val="Sarakstarindkopa"/>
        <w:numPr>
          <w:ilvl w:val="1"/>
          <w:numId w:val="5"/>
        </w:numPr>
        <w:spacing w:after="0" w:line="240" w:lineRule="auto"/>
        <w:rPr>
          <w:rFonts w:ascii="Times New Roman" w:hAnsi="Times New Roman" w:cs="Times New Roman"/>
          <w:sz w:val="24"/>
          <w:szCs w:val="24"/>
          <w:lang w:val="lv-LV"/>
        </w:rPr>
      </w:pPr>
      <w:r w:rsidRPr="00077DCB">
        <w:rPr>
          <w:rFonts w:ascii="Times New Roman" w:hAnsi="Times New Roman" w:cs="Times New Roman"/>
          <w:sz w:val="24"/>
          <w:szCs w:val="24"/>
          <w:lang w:val="lv-LV"/>
        </w:rPr>
        <w:t>Projekta īsa anotācija un rezultāti.</w:t>
      </w:r>
    </w:p>
    <w:p w:rsidR="00EC6383" w:rsidRDefault="00EC6383" w:rsidP="00EC6383">
      <w:pPr>
        <w:pStyle w:val="Sarakstarindkopa"/>
        <w:spacing w:after="0" w:line="240" w:lineRule="auto"/>
        <w:ind w:left="502"/>
        <w:rPr>
          <w:rFonts w:ascii="Times New Roman" w:hAnsi="Times New Roman" w:cs="Times New Roman"/>
          <w:sz w:val="24"/>
          <w:szCs w:val="24"/>
          <w:lang w:val="lv-LV"/>
        </w:rPr>
      </w:pPr>
      <w:r w:rsidRPr="00A52E45">
        <w:rPr>
          <w:rFonts w:ascii="Times New Roman" w:hAnsi="Times New Roman" w:cs="Times New Roman"/>
          <w:sz w:val="24"/>
          <w:szCs w:val="24"/>
          <w:lang w:val="lv-LV"/>
        </w:rPr>
        <w:t>ESF projekts “Pasākumi vietējās sabiedrības veselīb</w:t>
      </w:r>
      <w:r>
        <w:rPr>
          <w:rFonts w:ascii="Times New Roman" w:hAnsi="Times New Roman" w:cs="Times New Roman"/>
          <w:sz w:val="24"/>
          <w:szCs w:val="24"/>
          <w:lang w:val="lv-LV"/>
        </w:rPr>
        <w:t xml:space="preserve">as veicināšanai Balvu novadā”: </w:t>
      </w:r>
    </w:p>
    <w:p w:rsidR="00EC6383" w:rsidRDefault="00EC6383" w:rsidP="00EC6383">
      <w:pPr>
        <w:pStyle w:val="Sarakstarindkopa"/>
        <w:numPr>
          <w:ilvl w:val="0"/>
          <w:numId w:val="11"/>
        </w:numPr>
        <w:spacing w:after="0" w:line="240" w:lineRule="auto"/>
        <w:rPr>
          <w:rFonts w:ascii="Times New Roman" w:hAnsi="Times New Roman" w:cs="Times New Roman"/>
          <w:sz w:val="24"/>
          <w:szCs w:val="24"/>
          <w:lang w:val="lv-LV"/>
        </w:rPr>
      </w:pPr>
      <w:r w:rsidRPr="00A52E45">
        <w:rPr>
          <w:rFonts w:ascii="Times New Roman" w:hAnsi="Times New Roman" w:cs="Times New Roman"/>
          <w:sz w:val="24"/>
          <w:szCs w:val="24"/>
          <w:lang w:val="lv-LV"/>
        </w:rPr>
        <w:t>veselības veicināšanas aktivitāte- meistark</w:t>
      </w:r>
      <w:r>
        <w:rPr>
          <w:rFonts w:ascii="Times New Roman" w:hAnsi="Times New Roman" w:cs="Times New Roman"/>
          <w:sz w:val="24"/>
          <w:szCs w:val="24"/>
          <w:lang w:val="lv-LV"/>
        </w:rPr>
        <w:t>lase «Vingro vesels-esi vesels»;</w:t>
      </w:r>
    </w:p>
    <w:p w:rsidR="00EC6383" w:rsidRPr="00A52E45" w:rsidRDefault="00EC6383" w:rsidP="00EC6383">
      <w:pPr>
        <w:pStyle w:val="Sarakstarindkopa"/>
        <w:numPr>
          <w:ilvl w:val="0"/>
          <w:numId w:val="11"/>
        </w:numPr>
        <w:rPr>
          <w:rFonts w:ascii="Times New Roman" w:hAnsi="Times New Roman" w:cs="Times New Roman"/>
          <w:sz w:val="24"/>
          <w:szCs w:val="24"/>
          <w:lang w:val="lv-LV"/>
        </w:rPr>
      </w:pPr>
      <w:r w:rsidRPr="00A52E45">
        <w:rPr>
          <w:rFonts w:ascii="Times New Roman" w:hAnsi="Times New Roman" w:cs="Times New Roman"/>
          <w:sz w:val="24"/>
          <w:szCs w:val="24"/>
          <w:lang w:val="lv-LV"/>
        </w:rPr>
        <w:t xml:space="preserve">ārstnieciskās vingrošanas </w:t>
      </w:r>
      <w:r>
        <w:rPr>
          <w:rFonts w:ascii="Times New Roman" w:hAnsi="Times New Roman" w:cs="Times New Roman"/>
          <w:sz w:val="24"/>
          <w:szCs w:val="24"/>
          <w:lang w:val="lv-LV"/>
        </w:rPr>
        <w:t>nodarbības ar fizioterapeitu;</w:t>
      </w:r>
    </w:p>
    <w:p w:rsidR="00EC6383" w:rsidRDefault="00EC6383" w:rsidP="00EC6383">
      <w:pPr>
        <w:pStyle w:val="Sarakstarindkopa"/>
        <w:numPr>
          <w:ilvl w:val="0"/>
          <w:numId w:val="10"/>
        </w:numPr>
        <w:rPr>
          <w:rFonts w:ascii="Times New Roman" w:hAnsi="Times New Roman" w:cs="Times New Roman"/>
          <w:sz w:val="24"/>
          <w:szCs w:val="24"/>
          <w:lang w:val="lv-LV"/>
        </w:rPr>
      </w:pPr>
      <w:r>
        <w:rPr>
          <w:rFonts w:ascii="Times New Roman" w:hAnsi="Times New Roman" w:cs="Times New Roman"/>
          <w:sz w:val="24"/>
          <w:szCs w:val="24"/>
          <w:lang w:val="lv-LV"/>
        </w:rPr>
        <w:t>p</w:t>
      </w:r>
      <w:r w:rsidRPr="00A52E45">
        <w:rPr>
          <w:rFonts w:ascii="Times New Roman" w:hAnsi="Times New Roman" w:cs="Times New Roman"/>
          <w:sz w:val="24"/>
          <w:szCs w:val="24"/>
          <w:lang w:val="lv-LV"/>
        </w:rPr>
        <w:t>eldētprasmes nodarbības speciālista/trenera uzraudzībā</w:t>
      </w:r>
      <w:r>
        <w:rPr>
          <w:rFonts w:ascii="Times New Roman" w:hAnsi="Times New Roman" w:cs="Times New Roman"/>
          <w:sz w:val="24"/>
          <w:szCs w:val="24"/>
          <w:lang w:val="lv-LV"/>
        </w:rPr>
        <w:t>;</w:t>
      </w:r>
    </w:p>
    <w:p w:rsidR="00EC6383" w:rsidRDefault="00EC6383" w:rsidP="00EC6383">
      <w:pPr>
        <w:pStyle w:val="Sarakstarindkopa"/>
        <w:spacing w:after="0" w:line="240" w:lineRule="auto"/>
        <w:ind w:left="1080"/>
        <w:rPr>
          <w:rFonts w:ascii="Times New Roman" w:hAnsi="Times New Roman" w:cs="Times New Roman"/>
          <w:b/>
          <w:bCs/>
          <w:sz w:val="24"/>
          <w:szCs w:val="24"/>
          <w:lang w:val="lv-LV"/>
        </w:rPr>
      </w:pPr>
    </w:p>
    <w:p w:rsidR="00EC6383" w:rsidRDefault="00EC6383" w:rsidP="00EC6383">
      <w:pPr>
        <w:pStyle w:val="Sarakstarindkopa"/>
        <w:numPr>
          <w:ilvl w:val="0"/>
          <w:numId w:val="3"/>
        </w:numPr>
        <w:spacing w:after="0" w:line="240" w:lineRule="auto"/>
        <w:ind w:left="284" w:hanging="284"/>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p>
    <w:p w:rsidR="00EC6383" w:rsidRDefault="00EC6383" w:rsidP="00EC6383">
      <w:pPr>
        <w:pStyle w:val="Sarakstarindkopa"/>
        <w:spacing w:after="0" w:line="240" w:lineRule="auto"/>
        <w:rPr>
          <w:rFonts w:ascii="Times New Roman" w:hAnsi="Times New Roman" w:cs="Times New Roman"/>
          <w:b/>
          <w:bCs/>
          <w:sz w:val="24"/>
          <w:szCs w:val="24"/>
          <w:lang w:val="lv-LV"/>
        </w:rPr>
      </w:pPr>
    </w:p>
    <w:p w:rsidR="00EC6383" w:rsidRPr="00077DCB" w:rsidRDefault="00EC6383" w:rsidP="00EC6383">
      <w:pPr>
        <w:pStyle w:val="Sarakstarindkopa"/>
        <w:numPr>
          <w:ilvl w:val="1"/>
          <w:numId w:val="4"/>
        </w:numPr>
        <w:spacing w:after="0" w:line="240" w:lineRule="auto"/>
        <w:rPr>
          <w:rFonts w:ascii="Times New Roman" w:hAnsi="Times New Roman" w:cs="Times New Roman"/>
          <w:sz w:val="24"/>
          <w:szCs w:val="24"/>
          <w:lang w:val="lv-LV"/>
        </w:rPr>
      </w:pPr>
      <w:r w:rsidRPr="00077DCB">
        <w:rPr>
          <w:rFonts w:ascii="Times New Roman" w:hAnsi="Times New Roman" w:cs="Times New Roman"/>
          <w:sz w:val="24"/>
          <w:szCs w:val="24"/>
          <w:lang w:val="lv-LV"/>
        </w:rPr>
        <w:t>(Izglītības programmu īstenošanai).</w:t>
      </w:r>
    </w:p>
    <w:p w:rsidR="00EC6383" w:rsidRDefault="00EC6383" w:rsidP="00EC6383">
      <w:pPr>
        <w:pStyle w:val="Sarakstarindkopa"/>
        <w:numPr>
          <w:ilvl w:val="1"/>
          <w:numId w:val="4"/>
        </w:numPr>
        <w:spacing w:after="0" w:line="240" w:lineRule="auto"/>
        <w:rPr>
          <w:rFonts w:ascii="Times New Roman" w:hAnsi="Times New Roman" w:cs="Times New Roman"/>
          <w:sz w:val="24"/>
          <w:szCs w:val="24"/>
          <w:lang w:val="lv-LV"/>
        </w:rPr>
      </w:pPr>
      <w:r w:rsidRPr="00077DCB">
        <w:rPr>
          <w:rFonts w:ascii="Times New Roman" w:hAnsi="Times New Roman" w:cs="Times New Roman"/>
          <w:sz w:val="24"/>
          <w:szCs w:val="24"/>
          <w:lang w:val="lv-LV"/>
        </w:rPr>
        <w:t>(Izglītības programmu īstenošanai).</w:t>
      </w:r>
    </w:p>
    <w:p w:rsidR="00EC6383" w:rsidRDefault="00EC6383" w:rsidP="00EC6383">
      <w:pPr>
        <w:spacing w:after="0" w:line="240" w:lineRule="auto"/>
        <w:rPr>
          <w:rFonts w:ascii="Times New Roman" w:hAnsi="Times New Roman" w:cs="Times New Roman"/>
          <w:sz w:val="24"/>
          <w:szCs w:val="24"/>
        </w:rPr>
      </w:pPr>
    </w:p>
    <w:p w:rsidR="00EC6383" w:rsidRDefault="00EC6383" w:rsidP="00EC6383">
      <w:pPr>
        <w:pStyle w:val="Sarakstarindkopa"/>
        <w:numPr>
          <w:ilvl w:val="0"/>
          <w:numId w:val="4"/>
        </w:numPr>
        <w:tabs>
          <w:tab w:val="left" w:pos="284"/>
        </w:tabs>
        <w:spacing w:after="0" w:line="240" w:lineRule="auto"/>
        <w:ind w:left="142" w:hanging="142"/>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rsidR="00EC6383" w:rsidRPr="00586834" w:rsidRDefault="00EC6383" w:rsidP="00EC6383">
      <w:pPr>
        <w:pStyle w:val="Sarakstarindkopa"/>
        <w:spacing w:after="0" w:line="240" w:lineRule="auto"/>
        <w:rPr>
          <w:rFonts w:ascii="Times New Roman" w:hAnsi="Times New Roman" w:cs="Times New Roman"/>
          <w:b/>
          <w:bCs/>
          <w:sz w:val="24"/>
          <w:szCs w:val="24"/>
          <w:lang w:val="lv-LV"/>
        </w:rPr>
      </w:pPr>
    </w:p>
    <w:p w:rsidR="00EC6383" w:rsidRPr="00E72B11" w:rsidRDefault="00EC6383" w:rsidP="00EC6383">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6.1</w:t>
      </w:r>
      <w:r w:rsidRPr="00E72B11">
        <w:rPr>
          <w:rFonts w:ascii="Times New Roman" w:hAnsi="Times New Roman" w:cs="Times New Roman"/>
          <w:sz w:val="24"/>
          <w:szCs w:val="24"/>
        </w:rPr>
        <w:t>. Veicināt izglītojamo audzināšanas procesā tikumu (atbildība, centība, godīgums, laipnība, līdzcietība, s</w:t>
      </w:r>
      <w:r>
        <w:rPr>
          <w:rFonts w:ascii="Times New Roman" w:hAnsi="Times New Roman" w:cs="Times New Roman"/>
          <w:sz w:val="24"/>
          <w:szCs w:val="24"/>
        </w:rPr>
        <w:t>avaldība, taisnīgums) izkopšanu:</w:t>
      </w:r>
    </w:p>
    <w:p w:rsidR="00EC6383" w:rsidRPr="00B95FE1" w:rsidRDefault="00EC6383" w:rsidP="00EC6383">
      <w:pPr>
        <w:pStyle w:val="Sarakstarindkopa"/>
        <w:numPr>
          <w:ilvl w:val="0"/>
          <w:numId w:val="17"/>
        </w:numPr>
        <w:spacing w:after="0" w:line="240" w:lineRule="auto"/>
        <w:jc w:val="both"/>
        <w:rPr>
          <w:rFonts w:ascii="Times New Roman" w:hAnsi="Times New Roman" w:cs="Times New Roman"/>
          <w:sz w:val="24"/>
          <w:szCs w:val="24"/>
          <w:lang w:val="lv-LV"/>
        </w:rPr>
      </w:pPr>
      <w:r w:rsidRPr="00B95FE1">
        <w:rPr>
          <w:rFonts w:ascii="Times New Roman" w:hAnsi="Times New Roman" w:cs="Times New Roman"/>
          <w:sz w:val="24"/>
          <w:szCs w:val="24"/>
          <w:lang w:val="lv-LV"/>
        </w:rPr>
        <w:t>Rotaļnodarbībās pozitīvas uzvedība</w:t>
      </w:r>
      <w:r>
        <w:rPr>
          <w:rFonts w:ascii="Times New Roman" w:hAnsi="Times New Roman" w:cs="Times New Roman"/>
          <w:sz w:val="24"/>
          <w:szCs w:val="24"/>
          <w:lang w:val="lv-LV"/>
        </w:rPr>
        <w:t>s aktualizēšana un atbalstīšana;</w:t>
      </w:r>
    </w:p>
    <w:p w:rsidR="00EC6383" w:rsidRPr="00B95FE1" w:rsidRDefault="00EC6383" w:rsidP="00EC6383">
      <w:pPr>
        <w:pStyle w:val="Sarakstarindkopa"/>
        <w:numPr>
          <w:ilvl w:val="0"/>
          <w:numId w:val="17"/>
        </w:numPr>
        <w:spacing w:after="0" w:line="240" w:lineRule="auto"/>
        <w:jc w:val="both"/>
        <w:rPr>
          <w:rFonts w:ascii="Times New Roman" w:hAnsi="Times New Roman" w:cs="Times New Roman"/>
          <w:sz w:val="24"/>
          <w:szCs w:val="24"/>
          <w:lang w:val="lv-LV"/>
        </w:rPr>
      </w:pPr>
      <w:r w:rsidRPr="00B95FE1">
        <w:rPr>
          <w:rFonts w:ascii="Times New Roman" w:hAnsi="Times New Roman" w:cs="Times New Roman"/>
          <w:sz w:val="24"/>
          <w:szCs w:val="24"/>
          <w:lang w:val="lv-LV"/>
        </w:rPr>
        <w:t>Sadarbībā ar vecākiem, veidot tikumos un vērtībās balstītus ieradumus.</w:t>
      </w:r>
    </w:p>
    <w:p w:rsidR="00EC6383" w:rsidRPr="00B95FE1" w:rsidRDefault="00EC6383" w:rsidP="00EC6383">
      <w:pPr>
        <w:pStyle w:val="Sarakstarindkopa"/>
        <w:spacing w:after="0" w:line="240" w:lineRule="auto"/>
        <w:ind w:left="0"/>
        <w:jc w:val="both"/>
        <w:rPr>
          <w:rFonts w:ascii="Times New Roman" w:hAnsi="Times New Roman" w:cs="Times New Roman"/>
          <w:sz w:val="24"/>
          <w:szCs w:val="24"/>
          <w:lang w:val="lv-LV"/>
        </w:rPr>
      </w:pPr>
      <w:r w:rsidRPr="00B95FE1">
        <w:rPr>
          <w:rFonts w:ascii="Times New Roman" w:hAnsi="Times New Roman" w:cs="Times New Roman"/>
          <w:sz w:val="24"/>
          <w:szCs w:val="24"/>
          <w:lang w:val="lv-LV"/>
        </w:rPr>
        <w:t xml:space="preserve">6.2. </w:t>
      </w:r>
      <w:r>
        <w:rPr>
          <w:rFonts w:ascii="Times New Roman" w:hAnsi="Times New Roman" w:cs="Times New Roman"/>
          <w:sz w:val="24"/>
          <w:szCs w:val="24"/>
          <w:lang w:val="lv-LV"/>
        </w:rPr>
        <w:t>Nodrošināt izglītojamo iesaistīšanos sava novada izzināšanā un vides iepazīšanā:</w:t>
      </w:r>
    </w:p>
    <w:p w:rsidR="00EC6383" w:rsidRDefault="00EC6383" w:rsidP="00EC6383">
      <w:pPr>
        <w:pStyle w:val="Sarakstarindkopa"/>
        <w:numPr>
          <w:ilvl w:val="0"/>
          <w:numId w:val="1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B95FE1">
        <w:rPr>
          <w:rFonts w:ascii="Times New Roman" w:hAnsi="Times New Roman" w:cs="Times New Roman"/>
          <w:sz w:val="24"/>
          <w:szCs w:val="24"/>
          <w:lang w:val="lv-LV"/>
        </w:rPr>
        <w:t>iedalās pagasta izzināšanā</w:t>
      </w:r>
      <w:r>
        <w:rPr>
          <w:rFonts w:ascii="Times New Roman" w:hAnsi="Times New Roman" w:cs="Times New Roman"/>
          <w:sz w:val="24"/>
          <w:szCs w:val="24"/>
          <w:lang w:val="lv-LV"/>
        </w:rPr>
        <w:t xml:space="preserve"> apmeklējot iestādes, uzņēmumus;</w:t>
      </w:r>
    </w:p>
    <w:p w:rsidR="00EC6383" w:rsidRDefault="00EC6383" w:rsidP="00EC6383">
      <w:pPr>
        <w:pStyle w:val="Sarakstarindkopa"/>
        <w:numPr>
          <w:ilvl w:val="0"/>
          <w:numId w:val="1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Apmeklē Balvu novada muzeja ekspozīciju;</w:t>
      </w:r>
    </w:p>
    <w:p w:rsidR="00EC6383" w:rsidRPr="00B95FE1" w:rsidRDefault="00EC6383" w:rsidP="00EC6383">
      <w:pPr>
        <w:pStyle w:val="Sarakstarindkopa"/>
        <w:numPr>
          <w:ilvl w:val="0"/>
          <w:numId w:val="1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Iepazīstas ar novada mākslinieku izstādēm Kubulu kultūras namā.</w:t>
      </w:r>
    </w:p>
    <w:p w:rsidR="00EC6383" w:rsidRPr="00B95FE1" w:rsidRDefault="00EC6383" w:rsidP="00EC6383">
      <w:pPr>
        <w:pStyle w:val="Sarakstarindkopa"/>
        <w:spacing w:after="0" w:line="240" w:lineRule="auto"/>
        <w:ind w:left="567" w:hanging="567"/>
        <w:jc w:val="both"/>
        <w:rPr>
          <w:rFonts w:ascii="Times New Roman" w:hAnsi="Times New Roman" w:cs="Times New Roman"/>
          <w:sz w:val="24"/>
          <w:szCs w:val="24"/>
          <w:lang w:val="lv-LV"/>
        </w:rPr>
      </w:pPr>
      <w:r w:rsidRPr="00B95FE1">
        <w:rPr>
          <w:rFonts w:ascii="Times New Roman" w:hAnsi="Times New Roman" w:cs="Times New Roman"/>
          <w:sz w:val="24"/>
          <w:szCs w:val="24"/>
          <w:lang w:val="lv-LV"/>
        </w:rPr>
        <w:t>6.3. Izglītojamo patriotiskā audzināšana – valsts svētku, gadskārtu svētku svinēšana, stiprinot piederību</w:t>
      </w:r>
      <w:r>
        <w:rPr>
          <w:rFonts w:ascii="Times New Roman" w:hAnsi="Times New Roman" w:cs="Times New Roman"/>
          <w:sz w:val="24"/>
          <w:szCs w:val="24"/>
          <w:lang w:val="lv-LV"/>
        </w:rPr>
        <w:t xml:space="preserve"> un lojalitāti Latvijas valstij, </w:t>
      </w:r>
      <w:r w:rsidRPr="00B9691B">
        <w:rPr>
          <w:rFonts w:ascii="Times New Roman" w:hAnsi="Times New Roman" w:cs="Times New Roman"/>
          <w:sz w:val="24"/>
          <w:szCs w:val="24"/>
          <w:lang w:val="lv-LV"/>
        </w:rPr>
        <w:t>Latgalei.</w:t>
      </w:r>
    </w:p>
    <w:p w:rsidR="00EC6383" w:rsidRPr="00B95FE1" w:rsidRDefault="00EC6383" w:rsidP="00EC6383">
      <w:pPr>
        <w:pStyle w:val="Sarakstarindkopa"/>
        <w:numPr>
          <w:ilvl w:val="0"/>
          <w:numId w:val="16"/>
        </w:numPr>
        <w:spacing w:after="0" w:line="240" w:lineRule="auto"/>
        <w:jc w:val="both"/>
        <w:rPr>
          <w:rFonts w:ascii="Times New Roman" w:hAnsi="Times New Roman" w:cs="Times New Roman"/>
          <w:sz w:val="24"/>
          <w:szCs w:val="24"/>
          <w:lang w:val="lv-LV"/>
        </w:rPr>
      </w:pPr>
      <w:r w:rsidRPr="00B95FE1">
        <w:rPr>
          <w:rFonts w:ascii="Times New Roman" w:hAnsi="Times New Roman" w:cs="Times New Roman"/>
          <w:sz w:val="24"/>
          <w:szCs w:val="24"/>
          <w:lang w:val="lv-LV"/>
        </w:rPr>
        <w:t>Izglītojamie ar pedagogiem plāno, organizē Latvijas dzimšanas die</w:t>
      </w:r>
      <w:r>
        <w:rPr>
          <w:rFonts w:ascii="Times New Roman" w:hAnsi="Times New Roman" w:cs="Times New Roman"/>
          <w:sz w:val="24"/>
          <w:szCs w:val="24"/>
          <w:lang w:val="lv-LV"/>
        </w:rPr>
        <w:t>nas pasākumu izglītības iestādē;</w:t>
      </w:r>
    </w:p>
    <w:p w:rsidR="00EC6383" w:rsidRPr="00B95FE1" w:rsidRDefault="00EC6383" w:rsidP="00EC6383">
      <w:pPr>
        <w:pStyle w:val="Sarakstarindkopa"/>
        <w:numPr>
          <w:ilvl w:val="0"/>
          <w:numId w:val="16"/>
        </w:numPr>
        <w:spacing w:after="0" w:line="240" w:lineRule="auto"/>
        <w:jc w:val="both"/>
        <w:rPr>
          <w:rFonts w:ascii="Times New Roman" w:hAnsi="Times New Roman" w:cs="Times New Roman"/>
          <w:sz w:val="24"/>
          <w:szCs w:val="24"/>
          <w:lang w:val="lv-LV"/>
        </w:rPr>
      </w:pPr>
      <w:r w:rsidRPr="00B95FE1">
        <w:rPr>
          <w:rFonts w:ascii="Times New Roman" w:hAnsi="Times New Roman" w:cs="Times New Roman"/>
          <w:sz w:val="24"/>
          <w:szCs w:val="24"/>
          <w:lang w:val="lv-LV"/>
        </w:rPr>
        <w:t xml:space="preserve">Izglītojamie apmeklē Komunistiskā genocīda upuru piemiņas vietu (Kubulu pagasts, dzelzceļa stacija), piemiņas pasākumus. </w:t>
      </w:r>
    </w:p>
    <w:p w:rsidR="00EC6383" w:rsidRPr="00446618" w:rsidRDefault="00EC6383" w:rsidP="00EC6383">
      <w:pPr>
        <w:pStyle w:val="Sarakstarindkopa"/>
        <w:spacing w:after="0" w:line="240" w:lineRule="auto"/>
        <w:ind w:left="426"/>
        <w:rPr>
          <w:rFonts w:ascii="Times New Roman" w:hAnsi="Times New Roman" w:cs="Times New Roman"/>
          <w:sz w:val="24"/>
          <w:szCs w:val="24"/>
          <w:lang w:val="lv-LV"/>
        </w:rPr>
      </w:pPr>
    </w:p>
    <w:p w:rsidR="00EC6383" w:rsidRDefault="00EC6383" w:rsidP="00EC6383">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rsidR="00EC6383" w:rsidRDefault="00EC6383" w:rsidP="00EC6383">
      <w:pPr>
        <w:pStyle w:val="Sarakstarindkopa"/>
        <w:spacing w:after="0" w:line="240" w:lineRule="auto"/>
        <w:rPr>
          <w:rFonts w:ascii="Times New Roman" w:hAnsi="Times New Roman" w:cs="Times New Roman"/>
          <w:b/>
          <w:bCs/>
          <w:sz w:val="24"/>
          <w:szCs w:val="24"/>
          <w:lang w:val="lv-LV"/>
        </w:rPr>
      </w:pPr>
    </w:p>
    <w:p w:rsidR="00EC6383" w:rsidRDefault="00EC6383" w:rsidP="00EC6383">
      <w:pPr>
        <w:pStyle w:val="Sarakstarindkopa"/>
        <w:numPr>
          <w:ilvl w:val="1"/>
          <w:numId w:val="4"/>
        </w:numPr>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 turpina Brīvdabas pedagoģijas pieejas īstenošanu mācību un audzināšanas procesā. </w:t>
      </w:r>
      <w:r w:rsidRPr="001650EC">
        <w:rPr>
          <w:rFonts w:ascii="Times New Roman" w:hAnsi="Times New Roman" w:cs="Times New Roman"/>
          <w:sz w:val="24"/>
          <w:szCs w:val="24"/>
          <w:lang w:val="lv-LV"/>
        </w:rPr>
        <w:t>Pilnveidota āra vide atbilstoši brīvdabas teritorijas attīstības vadlīnijām</w:t>
      </w:r>
      <w:r>
        <w:rPr>
          <w:rFonts w:ascii="Times New Roman" w:hAnsi="Times New Roman" w:cs="Times New Roman"/>
          <w:sz w:val="24"/>
          <w:szCs w:val="24"/>
          <w:lang w:val="lv-LV"/>
        </w:rPr>
        <w:t xml:space="preserve">. </w:t>
      </w:r>
    </w:p>
    <w:p w:rsidR="00EC6383" w:rsidRDefault="00EC6383" w:rsidP="00EC6383">
      <w:pPr>
        <w:pStyle w:val="Sarakstarindkopa"/>
        <w:ind w:left="360"/>
        <w:rPr>
          <w:rFonts w:ascii="Times New Roman" w:hAnsi="Times New Roman" w:cs="Times New Roman"/>
          <w:color w:val="000000" w:themeColor="text1"/>
          <w:sz w:val="24"/>
          <w:szCs w:val="24"/>
          <w:lang w:val="lv-LV"/>
        </w:rPr>
      </w:pPr>
      <w:r w:rsidRPr="00F721A9">
        <w:rPr>
          <w:rFonts w:ascii="Times New Roman" w:hAnsi="Times New Roman" w:cs="Times New Roman"/>
          <w:color w:val="000000" w:themeColor="text1"/>
          <w:sz w:val="24"/>
          <w:szCs w:val="24"/>
          <w:lang w:val="lv-LV"/>
        </w:rPr>
        <w:t>Izglītojamie piedalās</w:t>
      </w:r>
      <w:r>
        <w:rPr>
          <w:rFonts w:ascii="Times New Roman" w:hAnsi="Times New Roman" w:cs="Times New Roman"/>
          <w:color w:val="000000" w:themeColor="text1"/>
          <w:sz w:val="24"/>
          <w:szCs w:val="24"/>
          <w:lang w:val="lv-LV"/>
        </w:rPr>
        <w:t xml:space="preserve">: </w:t>
      </w:r>
    </w:p>
    <w:p w:rsidR="00EC6383" w:rsidRDefault="00EC6383" w:rsidP="00EC6383">
      <w:pPr>
        <w:pStyle w:val="Sarakstarindkopa"/>
        <w:numPr>
          <w:ilvl w:val="0"/>
          <w:numId w:val="18"/>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w:t>
      </w:r>
      <w:r w:rsidRPr="00F721A9">
        <w:rPr>
          <w:rFonts w:ascii="Times New Roman" w:hAnsi="Times New Roman" w:cs="Times New Roman"/>
          <w:color w:val="000000" w:themeColor="text1"/>
          <w:sz w:val="24"/>
          <w:szCs w:val="24"/>
          <w:lang w:val="lv-LV"/>
        </w:rPr>
        <w:t>azo erudītu konkurso</w:t>
      </w:r>
      <w:r>
        <w:rPr>
          <w:rFonts w:ascii="Times New Roman" w:hAnsi="Times New Roman" w:cs="Times New Roman"/>
          <w:color w:val="000000" w:themeColor="text1"/>
          <w:sz w:val="24"/>
          <w:szCs w:val="24"/>
          <w:lang w:val="lv-LV"/>
        </w:rPr>
        <w:t>s „Mazais prātnieks”;</w:t>
      </w:r>
    </w:p>
    <w:p w:rsidR="00EC6383" w:rsidRDefault="00EC6383" w:rsidP="00EC6383">
      <w:pPr>
        <w:pStyle w:val="Sarakstarindkopa"/>
        <w:numPr>
          <w:ilvl w:val="0"/>
          <w:numId w:val="18"/>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Olimpiskajā dienā 2023 „Solo pa solim sportiņā”;</w:t>
      </w:r>
    </w:p>
    <w:p w:rsidR="00EC6383" w:rsidRDefault="00EC6383" w:rsidP="00EC6383">
      <w:pPr>
        <w:pStyle w:val="Sarakstarindkopa"/>
        <w:numPr>
          <w:ilvl w:val="0"/>
          <w:numId w:val="18"/>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Mazo talantu konkursā „Krāsainie sapņi”;</w:t>
      </w:r>
    </w:p>
    <w:p w:rsidR="00EC6383" w:rsidRDefault="00EC6383" w:rsidP="00EC6383">
      <w:pPr>
        <w:pStyle w:val="Sarakstarindkopa"/>
        <w:numPr>
          <w:ilvl w:val="0"/>
          <w:numId w:val="18"/>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Bērnu, jauniešu un vecāku žūrijā 2022;</w:t>
      </w:r>
    </w:p>
    <w:p w:rsidR="00EC6383" w:rsidRDefault="00EC6383" w:rsidP="00EC6383">
      <w:pPr>
        <w:pStyle w:val="Sarakstarindkopa"/>
        <w:numPr>
          <w:ilvl w:val="0"/>
          <w:numId w:val="18"/>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Radošo darbu izstādē „Krāsainie sapņi”;</w:t>
      </w:r>
    </w:p>
    <w:p w:rsidR="00EC6383" w:rsidRDefault="00EC6383" w:rsidP="00EC6383">
      <w:pPr>
        <w:pStyle w:val="Sarakstarindkopa"/>
        <w:numPr>
          <w:ilvl w:val="0"/>
          <w:numId w:val="18"/>
        </w:num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Konkursā –izstādē „Tu esi Latvija”.</w:t>
      </w:r>
    </w:p>
    <w:p w:rsidR="00EC6383" w:rsidRPr="00602A62" w:rsidRDefault="00EC6383" w:rsidP="00EC6383">
      <w:pPr>
        <w:pStyle w:val="Sarakstarindkopa"/>
        <w:spacing w:after="0" w:line="240" w:lineRule="auto"/>
        <w:ind w:left="567"/>
        <w:jc w:val="both"/>
        <w:rPr>
          <w:rFonts w:ascii="Times New Roman" w:eastAsia="Times New Roman" w:hAnsi="Times New Roman" w:cs="Times New Roman"/>
          <w:color w:val="000000" w:themeColor="text1"/>
          <w:sz w:val="24"/>
          <w:szCs w:val="24"/>
          <w:lang w:val="lv-LV"/>
        </w:rPr>
      </w:pPr>
      <w:r w:rsidRPr="00602A62">
        <w:rPr>
          <w:rFonts w:ascii="Times New Roman" w:eastAsia="Times New Roman" w:hAnsi="Times New Roman" w:cs="Times New Roman"/>
          <w:color w:val="000000" w:themeColor="text1"/>
          <w:sz w:val="24"/>
          <w:szCs w:val="24"/>
          <w:lang w:val="lv-LV"/>
        </w:rPr>
        <w:t xml:space="preserve">Pirmsskolas mūzikas skolotāja izvērtējot izglītojamo spējas, organizējot individuālās nodarbības, radot iespēju publiski uzstāties iestādē, Kubulu pagasta un Balvu novada pasākumos, attīsta izglītojamo talantus. 50% no izglītības iestādes beidzējiem2023./2024.m.g. iestājās mācīties Balvu mūzikas skolā. </w:t>
      </w:r>
    </w:p>
    <w:p w:rsidR="00EC6383" w:rsidRDefault="00EC6383" w:rsidP="00EC6383">
      <w:pPr>
        <w:pStyle w:val="Sarakstarindkopa"/>
        <w:ind w:left="567"/>
        <w:rPr>
          <w:rFonts w:ascii="Times New Roman" w:hAnsi="Times New Roman" w:cs="Times New Roman"/>
          <w:color w:val="000000" w:themeColor="text1"/>
          <w:sz w:val="24"/>
          <w:szCs w:val="24"/>
          <w:lang w:val="lv-LV"/>
        </w:rPr>
      </w:pPr>
    </w:p>
    <w:p w:rsidR="00EC6383" w:rsidRDefault="00EC6383" w:rsidP="00EC6383">
      <w:pPr>
        <w:pStyle w:val="Sarakstarindkopa"/>
        <w:numPr>
          <w:ilvl w:val="1"/>
          <w:numId w:val="4"/>
        </w:numPr>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rsidR="00EC6383" w:rsidRPr="00D14155" w:rsidRDefault="00EC6383" w:rsidP="00EC6383">
      <w:pPr>
        <w:spacing w:after="0" w:line="240" w:lineRule="auto"/>
        <w:ind w:left="567"/>
        <w:jc w:val="both"/>
        <w:rPr>
          <w:rFonts w:ascii="Times New Roman" w:hAnsi="Times New Roman" w:cs="Times New Roman"/>
          <w:sz w:val="24"/>
          <w:szCs w:val="24"/>
        </w:rPr>
      </w:pPr>
      <w:r w:rsidRPr="00D14155">
        <w:rPr>
          <w:rFonts w:ascii="Times New Roman" w:hAnsi="Times New Roman" w:cs="Times New Roman"/>
          <w:sz w:val="24"/>
          <w:szCs w:val="24"/>
        </w:rPr>
        <w:t>Izglītojamo sasniegumi ikdienas mācībās progresē, jo</w:t>
      </w:r>
      <w:r>
        <w:rPr>
          <w:rFonts w:ascii="Times New Roman" w:hAnsi="Times New Roman" w:cs="Times New Roman"/>
          <w:sz w:val="24"/>
          <w:szCs w:val="24"/>
        </w:rPr>
        <w:t xml:space="preserve"> iestādē</w:t>
      </w:r>
      <w:r w:rsidRPr="00D14155">
        <w:rPr>
          <w:rFonts w:ascii="Times New Roman" w:hAnsi="Times New Roman" w:cs="Times New Roman"/>
          <w:sz w:val="24"/>
          <w:szCs w:val="24"/>
        </w:rPr>
        <w:t>:</w:t>
      </w:r>
    </w:p>
    <w:p w:rsidR="00EC6383" w:rsidRPr="00D14155" w:rsidRDefault="00EC6383" w:rsidP="00EC6383">
      <w:pPr>
        <w:spacing w:after="0" w:line="240" w:lineRule="auto"/>
        <w:ind w:left="709" w:hanging="142"/>
        <w:jc w:val="both"/>
        <w:rPr>
          <w:rFonts w:ascii="Times New Roman" w:hAnsi="Times New Roman" w:cs="Times New Roman"/>
          <w:sz w:val="24"/>
          <w:szCs w:val="24"/>
        </w:rPr>
      </w:pPr>
      <w:r w:rsidRPr="00D14155">
        <w:rPr>
          <w:rFonts w:ascii="Times New Roman" w:hAnsi="Times New Roman" w:cs="Times New Roman"/>
          <w:sz w:val="24"/>
          <w:szCs w:val="24"/>
        </w:rPr>
        <w:t>- tiek veiktas mērķtiecīgas, regulāras un sistemātiskas darbības, lai izglītojamie justos zinoši un atbalstīti;</w:t>
      </w:r>
    </w:p>
    <w:p w:rsidR="00EC6383" w:rsidRPr="00D14155" w:rsidRDefault="00EC6383" w:rsidP="00EC6383">
      <w:pPr>
        <w:spacing w:after="0" w:line="240" w:lineRule="auto"/>
        <w:ind w:left="709" w:hanging="142"/>
        <w:jc w:val="both"/>
        <w:rPr>
          <w:rFonts w:ascii="Times New Roman" w:hAnsi="Times New Roman" w:cs="Times New Roman"/>
          <w:sz w:val="24"/>
          <w:szCs w:val="24"/>
        </w:rPr>
      </w:pPr>
      <w:r w:rsidRPr="00D14155">
        <w:rPr>
          <w:rFonts w:ascii="Times New Roman" w:hAnsi="Times New Roman" w:cs="Times New Roman"/>
          <w:sz w:val="24"/>
          <w:szCs w:val="24"/>
        </w:rPr>
        <w:t>-  vide nodrošina reālistiskas darbības, izmantojot reālajā dzīvē izmantojamus priekšmetus un ierīces;</w:t>
      </w:r>
    </w:p>
    <w:p w:rsidR="00EC6383" w:rsidRPr="00D14155" w:rsidRDefault="00EC6383" w:rsidP="00EC6383">
      <w:pPr>
        <w:spacing w:after="0" w:line="240" w:lineRule="auto"/>
        <w:ind w:left="709" w:hanging="142"/>
        <w:jc w:val="both"/>
        <w:rPr>
          <w:rFonts w:ascii="Times New Roman" w:eastAsia="+mn-ea" w:hAnsi="Times New Roman" w:cs="Times New Roman"/>
          <w:kern w:val="24"/>
          <w:sz w:val="24"/>
          <w:szCs w:val="24"/>
        </w:rPr>
      </w:pPr>
      <w:r w:rsidRPr="00D14155">
        <w:rPr>
          <w:rFonts w:ascii="Times New Roman" w:eastAsia="+mn-ea" w:hAnsi="Times New Roman" w:cs="Times New Roman"/>
          <w:kern w:val="24"/>
          <w:sz w:val="24"/>
          <w:szCs w:val="24"/>
        </w:rPr>
        <w:t>- informācijas tehnoloģiju, digitālo resursu nodrošinājums paplašina gan pedagogu, gan izglītojamo iespējas iegūt, analizēt informāciju;</w:t>
      </w:r>
    </w:p>
    <w:p w:rsidR="00000000" w:rsidRDefault="00EC6383" w:rsidP="00EC6383">
      <w:pPr>
        <w:rPr>
          <w:rFonts w:ascii="Times New Roman" w:eastAsia="+mn-ea" w:hAnsi="Times New Roman" w:cs="Times New Roman"/>
          <w:kern w:val="24"/>
          <w:sz w:val="24"/>
          <w:szCs w:val="24"/>
        </w:rPr>
      </w:pPr>
      <w:r>
        <w:rPr>
          <w:rFonts w:ascii="Times New Roman" w:eastAsia="+mn-ea" w:hAnsi="Times New Roman" w:cs="Times New Roman"/>
          <w:kern w:val="24"/>
          <w:sz w:val="24"/>
          <w:szCs w:val="24"/>
        </w:rPr>
        <w:t>- izglītošanas</w:t>
      </w:r>
      <w:r w:rsidRPr="008957B7">
        <w:rPr>
          <w:rFonts w:ascii="Times New Roman" w:eastAsia="+mn-ea" w:hAnsi="Times New Roman" w:cs="Times New Roman"/>
          <w:kern w:val="24"/>
          <w:sz w:val="24"/>
          <w:szCs w:val="24"/>
        </w:rPr>
        <w:t xml:space="preserve"> procesā</w:t>
      </w:r>
      <w:r>
        <w:rPr>
          <w:rFonts w:ascii="Times New Roman" w:eastAsia="+mn-ea" w:hAnsi="Times New Roman" w:cs="Times New Roman"/>
          <w:kern w:val="24"/>
          <w:sz w:val="24"/>
          <w:szCs w:val="24"/>
        </w:rPr>
        <w:t xml:space="preserve"> darbojas</w:t>
      </w:r>
      <w:r w:rsidRPr="008957B7">
        <w:rPr>
          <w:rFonts w:ascii="Times New Roman" w:eastAsia="+mn-ea" w:hAnsi="Times New Roman" w:cs="Times New Roman"/>
          <w:kern w:val="24"/>
          <w:sz w:val="24"/>
          <w:szCs w:val="24"/>
        </w:rPr>
        <w:t xml:space="preserve"> pedagogi, atbalsta personāls un vecāki</w:t>
      </w:r>
      <w:r>
        <w:rPr>
          <w:rFonts w:ascii="Times New Roman" w:eastAsia="+mn-ea" w:hAnsi="Times New Roman" w:cs="Times New Roman"/>
          <w:kern w:val="24"/>
          <w:sz w:val="24"/>
          <w:szCs w:val="24"/>
        </w:rPr>
        <w:t>.</w:t>
      </w:r>
    </w:p>
    <w:p w:rsidR="00EC6383" w:rsidRDefault="00EC6383" w:rsidP="00EC6383">
      <w:pPr>
        <w:rPr>
          <w:rFonts w:ascii="Times New Roman" w:eastAsia="+mn-ea" w:hAnsi="Times New Roman" w:cs="Times New Roman"/>
          <w:kern w:val="24"/>
          <w:sz w:val="24"/>
          <w:szCs w:val="24"/>
        </w:rPr>
      </w:pPr>
    </w:p>
    <w:p w:rsidR="00EC6383" w:rsidRPr="002213B6" w:rsidRDefault="00EC6383" w:rsidP="00EC6383">
      <w:pPr>
        <w:shd w:val="clear" w:color="auto" w:fill="FFFFFF"/>
        <w:spacing w:after="0" w:line="240" w:lineRule="auto"/>
        <w:ind w:firstLine="3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vadītāja Inga Eisaka</w:t>
      </w:r>
    </w:p>
    <w:p w:rsidR="00EC6383" w:rsidRDefault="00EC6383" w:rsidP="00EC6383"/>
    <w:sectPr w:rsidR="00EC6383" w:rsidSect="00EC6383">
      <w:footerReference w:type="default" r:id="rId9"/>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5B" w:rsidRDefault="00FA685B" w:rsidP="00EC6383">
      <w:pPr>
        <w:spacing w:after="0" w:line="240" w:lineRule="auto"/>
      </w:pPr>
      <w:r>
        <w:separator/>
      </w:r>
    </w:p>
  </w:endnote>
  <w:endnote w:type="continuationSeparator" w:id="1">
    <w:p w:rsidR="00FA685B" w:rsidRDefault="00FA685B" w:rsidP="00EC6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2485"/>
      <w:docPartObj>
        <w:docPartGallery w:val="Page Numbers (Bottom of Page)"/>
        <w:docPartUnique/>
      </w:docPartObj>
    </w:sdtPr>
    <w:sdtContent>
      <w:p w:rsidR="00EC6383" w:rsidRDefault="00EC6383">
        <w:pPr>
          <w:pStyle w:val="Kjene"/>
          <w:jc w:val="right"/>
        </w:pPr>
        <w:fldSimple w:instr=" PAGE   \* MERGEFORMAT ">
          <w:r>
            <w:rPr>
              <w:noProof/>
            </w:rPr>
            <w:t>2</w:t>
          </w:r>
        </w:fldSimple>
      </w:p>
    </w:sdtContent>
  </w:sdt>
  <w:p w:rsidR="00EC6383" w:rsidRDefault="00EC6383">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5B" w:rsidRDefault="00FA685B" w:rsidP="00EC6383">
      <w:pPr>
        <w:spacing w:after="0" w:line="240" w:lineRule="auto"/>
      </w:pPr>
      <w:r>
        <w:separator/>
      </w:r>
    </w:p>
  </w:footnote>
  <w:footnote w:type="continuationSeparator" w:id="1">
    <w:p w:rsidR="00FA685B" w:rsidRDefault="00FA685B" w:rsidP="00EC6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DCC"/>
    <w:multiLevelType w:val="hybridMultilevel"/>
    <w:tmpl w:val="E648E04C"/>
    <w:lvl w:ilvl="0" w:tplc="FF9A6190">
      <w:start w:val="1"/>
      <w:numFmt w:val="bullet"/>
      <w:lvlText w:val=""/>
      <w:lvlJc w:val="left"/>
      <w:pPr>
        <w:ind w:left="1080" w:hanging="360"/>
      </w:pPr>
      <w:rPr>
        <w:rFonts w:ascii="Symbol" w:hAnsi="Symbol" w:hint="default"/>
      </w:rPr>
    </w:lvl>
    <w:lvl w:ilvl="1" w:tplc="3FAAD456" w:tentative="1">
      <w:start w:val="1"/>
      <w:numFmt w:val="bullet"/>
      <w:lvlText w:val="o"/>
      <w:lvlJc w:val="left"/>
      <w:pPr>
        <w:ind w:left="1800" w:hanging="360"/>
      </w:pPr>
      <w:rPr>
        <w:rFonts w:ascii="Courier New" w:hAnsi="Courier New" w:cs="Courier New" w:hint="default"/>
      </w:rPr>
    </w:lvl>
    <w:lvl w:ilvl="2" w:tplc="8E64F89A" w:tentative="1">
      <w:start w:val="1"/>
      <w:numFmt w:val="bullet"/>
      <w:lvlText w:val=""/>
      <w:lvlJc w:val="left"/>
      <w:pPr>
        <w:ind w:left="2520" w:hanging="360"/>
      </w:pPr>
      <w:rPr>
        <w:rFonts w:ascii="Wingdings" w:hAnsi="Wingdings" w:hint="default"/>
      </w:rPr>
    </w:lvl>
    <w:lvl w:ilvl="3" w:tplc="DEDAE2D2" w:tentative="1">
      <w:start w:val="1"/>
      <w:numFmt w:val="bullet"/>
      <w:lvlText w:val=""/>
      <w:lvlJc w:val="left"/>
      <w:pPr>
        <w:ind w:left="3240" w:hanging="360"/>
      </w:pPr>
      <w:rPr>
        <w:rFonts w:ascii="Symbol" w:hAnsi="Symbol" w:hint="default"/>
      </w:rPr>
    </w:lvl>
    <w:lvl w:ilvl="4" w:tplc="50DED810" w:tentative="1">
      <w:start w:val="1"/>
      <w:numFmt w:val="bullet"/>
      <w:lvlText w:val="o"/>
      <w:lvlJc w:val="left"/>
      <w:pPr>
        <w:ind w:left="3960" w:hanging="360"/>
      </w:pPr>
      <w:rPr>
        <w:rFonts w:ascii="Courier New" w:hAnsi="Courier New" w:cs="Courier New" w:hint="default"/>
      </w:rPr>
    </w:lvl>
    <w:lvl w:ilvl="5" w:tplc="840C4DF8" w:tentative="1">
      <w:start w:val="1"/>
      <w:numFmt w:val="bullet"/>
      <w:lvlText w:val=""/>
      <w:lvlJc w:val="left"/>
      <w:pPr>
        <w:ind w:left="4680" w:hanging="360"/>
      </w:pPr>
      <w:rPr>
        <w:rFonts w:ascii="Wingdings" w:hAnsi="Wingdings" w:hint="default"/>
      </w:rPr>
    </w:lvl>
    <w:lvl w:ilvl="6" w:tplc="8416B180" w:tentative="1">
      <w:start w:val="1"/>
      <w:numFmt w:val="bullet"/>
      <w:lvlText w:val=""/>
      <w:lvlJc w:val="left"/>
      <w:pPr>
        <w:ind w:left="5400" w:hanging="360"/>
      </w:pPr>
      <w:rPr>
        <w:rFonts w:ascii="Symbol" w:hAnsi="Symbol" w:hint="default"/>
      </w:rPr>
    </w:lvl>
    <w:lvl w:ilvl="7" w:tplc="0CAC9978" w:tentative="1">
      <w:start w:val="1"/>
      <w:numFmt w:val="bullet"/>
      <w:lvlText w:val="o"/>
      <w:lvlJc w:val="left"/>
      <w:pPr>
        <w:ind w:left="6120" w:hanging="360"/>
      </w:pPr>
      <w:rPr>
        <w:rFonts w:ascii="Courier New" w:hAnsi="Courier New" w:cs="Courier New" w:hint="default"/>
      </w:rPr>
    </w:lvl>
    <w:lvl w:ilvl="8" w:tplc="F4C85404" w:tentative="1">
      <w:start w:val="1"/>
      <w:numFmt w:val="bullet"/>
      <w:lvlText w:val=""/>
      <w:lvlJc w:val="left"/>
      <w:pPr>
        <w:ind w:left="6840" w:hanging="360"/>
      </w:pPr>
      <w:rPr>
        <w:rFonts w:ascii="Wingdings" w:hAnsi="Wingdings" w:hint="default"/>
      </w:rPr>
    </w:lvl>
  </w:abstractNum>
  <w:abstractNum w:abstractNumId="1">
    <w:nsid w:val="09F7019F"/>
    <w:multiLevelType w:val="hybridMultilevel"/>
    <w:tmpl w:val="BDA04312"/>
    <w:lvl w:ilvl="0" w:tplc="45E60FCE">
      <w:start w:val="1"/>
      <w:numFmt w:val="bullet"/>
      <w:lvlText w:val=""/>
      <w:lvlJc w:val="left"/>
      <w:pPr>
        <w:ind w:left="360" w:hanging="360"/>
      </w:pPr>
      <w:rPr>
        <w:rFonts w:ascii="Symbol" w:hAnsi="Symbol" w:hint="default"/>
      </w:rPr>
    </w:lvl>
    <w:lvl w:ilvl="1" w:tplc="A2B20760" w:tentative="1">
      <w:start w:val="1"/>
      <w:numFmt w:val="bullet"/>
      <w:lvlText w:val="o"/>
      <w:lvlJc w:val="left"/>
      <w:pPr>
        <w:ind w:left="1080" w:hanging="360"/>
      </w:pPr>
      <w:rPr>
        <w:rFonts w:ascii="Courier New" w:hAnsi="Courier New" w:cs="Courier New" w:hint="default"/>
      </w:rPr>
    </w:lvl>
    <w:lvl w:ilvl="2" w:tplc="42B43FD8" w:tentative="1">
      <w:start w:val="1"/>
      <w:numFmt w:val="bullet"/>
      <w:lvlText w:val=""/>
      <w:lvlJc w:val="left"/>
      <w:pPr>
        <w:ind w:left="1800" w:hanging="360"/>
      </w:pPr>
      <w:rPr>
        <w:rFonts w:ascii="Wingdings" w:hAnsi="Wingdings" w:hint="default"/>
      </w:rPr>
    </w:lvl>
    <w:lvl w:ilvl="3" w:tplc="9F7E28E8" w:tentative="1">
      <w:start w:val="1"/>
      <w:numFmt w:val="bullet"/>
      <w:lvlText w:val=""/>
      <w:lvlJc w:val="left"/>
      <w:pPr>
        <w:ind w:left="2520" w:hanging="360"/>
      </w:pPr>
      <w:rPr>
        <w:rFonts w:ascii="Symbol" w:hAnsi="Symbol" w:hint="default"/>
      </w:rPr>
    </w:lvl>
    <w:lvl w:ilvl="4" w:tplc="AA60D57A" w:tentative="1">
      <w:start w:val="1"/>
      <w:numFmt w:val="bullet"/>
      <w:lvlText w:val="o"/>
      <w:lvlJc w:val="left"/>
      <w:pPr>
        <w:ind w:left="3240" w:hanging="360"/>
      </w:pPr>
      <w:rPr>
        <w:rFonts w:ascii="Courier New" w:hAnsi="Courier New" w:cs="Courier New" w:hint="default"/>
      </w:rPr>
    </w:lvl>
    <w:lvl w:ilvl="5" w:tplc="64AEE116" w:tentative="1">
      <w:start w:val="1"/>
      <w:numFmt w:val="bullet"/>
      <w:lvlText w:val=""/>
      <w:lvlJc w:val="left"/>
      <w:pPr>
        <w:ind w:left="3960" w:hanging="360"/>
      </w:pPr>
      <w:rPr>
        <w:rFonts w:ascii="Wingdings" w:hAnsi="Wingdings" w:hint="default"/>
      </w:rPr>
    </w:lvl>
    <w:lvl w:ilvl="6" w:tplc="C81C6834" w:tentative="1">
      <w:start w:val="1"/>
      <w:numFmt w:val="bullet"/>
      <w:lvlText w:val=""/>
      <w:lvlJc w:val="left"/>
      <w:pPr>
        <w:ind w:left="4680" w:hanging="360"/>
      </w:pPr>
      <w:rPr>
        <w:rFonts w:ascii="Symbol" w:hAnsi="Symbol" w:hint="default"/>
      </w:rPr>
    </w:lvl>
    <w:lvl w:ilvl="7" w:tplc="0C72BC16" w:tentative="1">
      <w:start w:val="1"/>
      <w:numFmt w:val="bullet"/>
      <w:lvlText w:val="o"/>
      <w:lvlJc w:val="left"/>
      <w:pPr>
        <w:ind w:left="5400" w:hanging="360"/>
      </w:pPr>
      <w:rPr>
        <w:rFonts w:ascii="Courier New" w:hAnsi="Courier New" w:cs="Courier New" w:hint="default"/>
      </w:rPr>
    </w:lvl>
    <w:lvl w:ilvl="8" w:tplc="0A0CDB92" w:tentative="1">
      <w:start w:val="1"/>
      <w:numFmt w:val="bullet"/>
      <w:lvlText w:val=""/>
      <w:lvlJc w:val="left"/>
      <w:pPr>
        <w:ind w:left="6120" w:hanging="360"/>
      </w:pPr>
      <w:rPr>
        <w:rFonts w:ascii="Wingdings" w:hAnsi="Wingdings" w:hint="default"/>
      </w:rPr>
    </w:lvl>
  </w:abstractNum>
  <w:abstractNum w:abstractNumId="2">
    <w:nsid w:val="0E0F1A39"/>
    <w:multiLevelType w:val="hybridMultilevel"/>
    <w:tmpl w:val="5AF28E32"/>
    <w:lvl w:ilvl="0" w:tplc="A7667CC8">
      <w:start w:val="1"/>
      <w:numFmt w:val="bullet"/>
      <w:lvlText w:val=""/>
      <w:lvlJc w:val="left"/>
      <w:pPr>
        <w:ind w:left="1080" w:hanging="360"/>
      </w:pPr>
      <w:rPr>
        <w:rFonts w:ascii="Symbol" w:hAnsi="Symbol" w:hint="default"/>
      </w:rPr>
    </w:lvl>
    <w:lvl w:ilvl="1" w:tplc="836E93FA" w:tentative="1">
      <w:start w:val="1"/>
      <w:numFmt w:val="bullet"/>
      <w:lvlText w:val="o"/>
      <w:lvlJc w:val="left"/>
      <w:pPr>
        <w:ind w:left="1800" w:hanging="360"/>
      </w:pPr>
      <w:rPr>
        <w:rFonts w:ascii="Courier New" w:hAnsi="Courier New" w:cs="Courier New" w:hint="default"/>
      </w:rPr>
    </w:lvl>
    <w:lvl w:ilvl="2" w:tplc="5E44EC68" w:tentative="1">
      <w:start w:val="1"/>
      <w:numFmt w:val="bullet"/>
      <w:lvlText w:val=""/>
      <w:lvlJc w:val="left"/>
      <w:pPr>
        <w:ind w:left="2520" w:hanging="360"/>
      </w:pPr>
      <w:rPr>
        <w:rFonts w:ascii="Wingdings" w:hAnsi="Wingdings" w:hint="default"/>
      </w:rPr>
    </w:lvl>
    <w:lvl w:ilvl="3" w:tplc="18EEE2FC" w:tentative="1">
      <w:start w:val="1"/>
      <w:numFmt w:val="bullet"/>
      <w:lvlText w:val=""/>
      <w:lvlJc w:val="left"/>
      <w:pPr>
        <w:ind w:left="3240" w:hanging="360"/>
      </w:pPr>
      <w:rPr>
        <w:rFonts w:ascii="Symbol" w:hAnsi="Symbol" w:hint="default"/>
      </w:rPr>
    </w:lvl>
    <w:lvl w:ilvl="4" w:tplc="A254E5A8" w:tentative="1">
      <w:start w:val="1"/>
      <w:numFmt w:val="bullet"/>
      <w:lvlText w:val="o"/>
      <w:lvlJc w:val="left"/>
      <w:pPr>
        <w:ind w:left="3960" w:hanging="360"/>
      </w:pPr>
      <w:rPr>
        <w:rFonts w:ascii="Courier New" w:hAnsi="Courier New" w:cs="Courier New" w:hint="default"/>
      </w:rPr>
    </w:lvl>
    <w:lvl w:ilvl="5" w:tplc="F182AE06" w:tentative="1">
      <w:start w:val="1"/>
      <w:numFmt w:val="bullet"/>
      <w:lvlText w:val=""/>
      <w:lvlJc w:val="left"/>
      <w:pPr>
        <w:ind w:left="4680" w:hanging="360"/>
      </w:pPr>
      <w:rPr>
        <w:rFonts w:ascii="Wingdings" w:hAnsi="Wingdings" w:hint="default"/>
      </w:rPr>
    </w:lvl>
    <w:lvl w:ilvl="6" w:tplc="CF4C52A2" w:tentative="1">
      <w:start w:val="1"/>
      <w:numFmt w:val="bullet"/>
      <w:lvlText w:val=""/>
      <w:lvlJc w:val="left"/>
      <w:pPr>
        <w:ind w:left="5400" w:hanging="360"/>
      </w:pPr>
      <w:rPr>
        <w:rFonts w:ascii="Symbol" w:hAnsi="Symbol" w:hint="default"/>
      </w:rPr>
    </w:lvl>
    <w:lvl w:ilvl="7" w:tplc="A4C81854" w:tentative="1">
      <w:start w:val="1"/>
      <w:numFmt w:val="bullet"/>
      <w:lvlText w:val="o"/>
      <w:lvlJc w:val="left"/>
      <w:pPr>
        <w:ind w:left="6120" w:hanging="360"/>
      </w:pPr>
      <w:rPr>
        <w:rFonts w:ascii="Courier New" w:hAnsi="Courier New" w:cs="Courier New" w:hint="default"/>
      </w:rPr>
    </w:lvl>
    <w:lvl w:ilvl="8" w:tplc="96941BF2" w:tentative="1">
      <w:start w:val="1"/>
      <w:numFmt w:val="bullet"/>
      <w:lvlText w:val=""/>
      <w:lvlJc w:val="left"/>
      <w:pPr>
        <w:ind w:left="6840" w:hanging="360"/>
      </w:pPr>
      <w:rPr>
        <w:rFonts w:ascii="Wingdings" w:hAnsi="Wingdings" w:hint="default"/>
      </w:rPr>
    </w:lvl>
  </w:abstractNum>
  <w:abstractNum w:abstractNumId="3">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1D627D"/>
    <w:multiLevelType w:val="hybridMultilevel"/>
    <w:tmpl w:val="3C420950"/>
    <w:lvl w:ilvl="0" w:tplc="84D2FF52">
      <w:start w:val="1"/>
      <w:numFmt w:val="bullet"/>
      <w:lvlText w:val=""/>
      <w:lvlJc w:val="left"/>
      <w:pPr>
        <w:ind w:left="1287" w:hanging="360"/>
      </w:pPr>
      <w:rPr>
        <w:rFonts w:ascii="Symbol" w:hAnsi="Symbol" w:hint="default"/>
      </w:rPr>
    </w:lvl>
    <w:lvl w:ilvl="1" w:tplc="87CC0370" w:tentative="1">
      <w:start w:val="1"/>
      <w:numFmt w:val="bullet"/>
      <w:lvlText w:val="o"/>
      <w:lvlJc w:val="left"/>
      <w:pPr>
        <w:ind w:left="2007" w:hanging="360"/>
      </w:pPr>
      <w:rPr>
        <w:rFonts w:ascii="Courier New" w:hAnsi="Courier New" w:cs="Courier New" w:hint="default"/>
      </w:rPr>
    </w:lvl>
    <w:lvl w:ilvl="2" w:tplc="24FC1D24" w:tentative="1">
      <w:start w:val="1"/>
      <w:numFmt w:val="bullet"/>
      <w:lvlText w:val=""/>
      <w:lvlJc w:val="left"/>
      <w:pPr>
        <w:ind w:left="2727" w:hanging="360"/>
      </w:pPr>
      <w:rPr>
        <w:rFonts w:ascii="Wingdings" w:hAnsi="Wingdings" w:hint="default"/>
      </w:rPr>
    </w:lvl>
    <w:lvl w:ilvl="3" w:tplc="3D60FA86" w:tentative="1">
      <w:start w:val="1"/>
      <w:numFmt w:val="bullet"/>
      <w:lvlText w:val=""/>
      <w:lvlJc w:val="left"/>
      <w:pPr>
        <w:ind w:left="3447" w:hanging="360"/>
      </w:pPr>
      <w:rPr>
        <w:rFonts w:ascii="Symbol" w:hAnsi="Symbol" w:hint="default"/>
      </w:rPr>
    </w:lvl>
    <w:lvl w:ilvl="4" w:tplc="904C53F8" w:tentative="1">
      <w:start w:val="1"/>
      <w:numFmt w:val="bullet"/>
      <w:lvlText w:val="o"/>
      <w:lvlJc w:val="left"/>
      <w:pPr>
        <w:ind w:left="4167" w:hanging="360"/>
      </w:pPr>
      <w:rPr>
        <w:rFonts w:ascii="Courier New" w:hAnsi="Courier New" w:cs="Courier New" w:hint="default"/>
      </w:rPr>
    </w:lvl>
    <w:lvl w:ilvl="5" w:tplc="CCB274AE" w:tentative="1">
      <w:start w:val="1"/>
      <w:numFmt w:val="bullet"/>
      <w:lvlText w:val=""/>
      <w:lvlJc w:val="left"/>
      <w:pPr>
        <w:ind w:left="4887" w:hanging="360"/>
      </w:pPr>
      <w:rPr>
        <w:rFonts w:ascii="Wingdings" w:hAnsi="Wingdings" w:hint="default"/>
      </w:rPr>
    </w:lvl>
    <w:lvl w:ilvl="6" w:tplc="B0E4A8CA" w:tentative="1">
      <w:start w:val="1"/>
      <w:numFmt w:val="bullet"/>
      <w:lvlText w:val=""/>
      <w:lvlJc w:val="left"/>
      <w:pPr>
        <w:ind w:left="5607" w:hanging="360"/>
      </w:pPr>
      <w:rPr>
        <w:rFonts w:ascii="Symbol" w:hAnsi="Symbol" w:hint="default"/>
      </w:rPr>
    </w:lvl>
    <w:lvl w:ilvl="7" w:tplc="C8AADF1E" w:tentative="1">
      <w:start w:val="1"/>
      <w:numFmt w:val="bullet"/>
      <w:lvlText w:val="o"/>
      <w:lvlJc w:val="left"/>
      <w:pPr>
        <w:ind w:left="6327" w:hanging="360"/>
      </w:pPr>
      <w:rPr>
        <w:rFonts w:ascii="Courier New" w:hAnsi="Courier New" w:cs="Courier New" w:hint="default"/>
      </w:rPr>
    </w:lvl>
    <w:lvl w:ilvl="8" w:tplc="3EC2EF22" w:tentative="1">
      <w:start w:val="1"/>
      <w:numFmt w:val="bullet"/>
      <w:lvlText w:val=""/>
      <w:lvlJc w:val="left"/>
      <w:pPr>
        <w:ind w:left="7047" w:hanging="360"/>
      </w:pPr>
      <w:rPr>
        <w:rFonts w:ascii="Wingdings" w:hAnsi="Wingdings" w:hint="default"/>
      </w:rPr>
    </w:lvl>
  </w:abstractNum>
  <w:abstractNum w:abstractNumId="5">
    <w:nsid w:val="10541447"/>
    <w:multiLevelType w:val="hybridMultilevel"/>
    <w:tmpl w:val="78165F5C"/>
    <w:lvl w:ilvl="0" w:tplc="8F6EDE82">
      <w:start w:val="1"/>
      <w:numFmt w:val="decimal"/>
      <w:lvlText w:val="%1."/>
      <w:lvlJc w:val="left"/>
      <w:pPr>
        <w:ind w:left="720" w:hanging="360"/>
      </w:pPr>
      <w:rPr>
        <w:rFonts w:hint="default"/>
      </w:rPr>
    </w:lvl>
    <w:lvl w:ilvl="1" w:tplc="C53AF9F4" w:tentative="1">
      <w:start w:val="1"/>
      <w:numFmt w:val="lowerLetter"/>
      <w:lvlText w:val="%2."/>
      <w:lvlJc w:val="left"/>
      <w:pPr>
        <w:ind w:left="1440" w:hanging="360"/>
      </w:pPr>
    </w:lvl>
    <w:lvl w:ilvl="2" w:tplc="A4A6E560" w:tentative="1">
      <w:start w:val="1"/>
      <w:numFmt w:val="lowerRoman"/>
      <w:lvlText w:val="%3."/>
      <w:lvlJc w:val="right"/>
      <w:pPr>
        <w:ind w:left="2160" w:hanging="180"/>
      </w:pPr>
    </w:lvl>
    <w:lvl w:ilvl="3" w:tplc="1666A9BA" w:tentative="1">
      <w:start w:val="1"/>
      <w:numFmt w:val="decimal"/>
      <w:lvlText w:val="%4."/>
      <w:lvlJc w:val="left"/>
      <w:pPr>
        <w:ind w:left="2880" w:hanging="360"/>
      </w:pPr>
    </w:lvl>
    <w:lvl w:ilvl="4" w:tplc="CB30731E" w:tentative="1">
      <w:start w:val="1"/>
      <w:numFmt w:val="lowerLetter"/>
      <w:lvlText w:val="%5."/>
      <w:lvlJc w:val="left"/>
      <w:pPr>
        <w:ind w:left="3600" w:hanging="360"/>
      </w:pPr>
    </w:lvl>
    <w:lvl w:ilvl="5" w:tplc="E7F68308" w:tentative="1">
      <w:start w:val="1"/>
      <w:numFmt w:val="lowerRoman"/>
      <w:lvlText w:val="%6."/>
      <w:lvlJc w:val="right"/>
      <w:pPr>
        <w:ind w:left="4320" w:hanging="180"/>
      </w:pPr>
    </w:lvl>
    <w:lvl w:ilvl="6" w:tplc="714603C8" w:tentative="1">
      <w:start w:val="1"/>
      <w:numFmt w:val="decimal"/>
      <w:lvlText w:val="%7."/>
      <w:lvlJc w:val="left"/>
      <w:pPr>
        <w:ind w:left="5040" w:hanging="360"/>
      </w:pPr>
    </w:lvl>
    <w:lvl w:ilvl="7" w:tplc="7550F18E" w:tentative="1">
      <w:start w:val="1"/>
      <w:numFmt w:val="lowerLetter"/>
      <w:lvlText w:val="%8."/>
      <w:lvlJc w:val="left"/>
      <w:pPr>
        <w:ind w:left="5760" w:hanging="360"/>
      </w:pPr>
    </w:lvl>
    <w:lvl w:ilvl="8" w:tplc="987A046E" w:tentative="1">
      <w:start w:val="1"/>
      <w:numFmt w:val="lowerRoman"/>
      <w:lvlText w:val="%9."/>
      <w:lvlJc w:val="right"/>
      <w:pPr>
        <w:ind w:left="6480" w:hanging="180"/>
      </w:pPr>
    </w:lvl>
  </w:abstractNum>
  <w:abstractNum w:abstractNumId="6">
    <w:nsid w:val="2376293F"/>
    <w:multiLevelType w:val="multilevel"/>
    <w:tmpl w:val="C896D2CE"/>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1C4CB4"/>
    <w:multiLevelType w:val="multilevel"/>
    <w:tmpl w:val="CF1AA29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4A2745F"/>
    <w:multiLevelType w:val="hybridMultilevel"/>
    <w:tmpl w:val="309AF002"/>
    <w:lvl w:ilvl="0" w:tplc="66D2EA5A">
      <w:start w:val="1"/>
      <w:numFmt w:val="bullet"/>
      <w:lvlText w:val=""/>
      <w:lvlJc w:val="left"/>
      <w:pPr>
        <w:ind w:left="1260" w:hanging="360"/>
      </w:pPr>
      <w:rPr>
        <w:rFonts w:ascii="Symbol" w:hAnsi="Symbol" w:hint="default"/>
      </w:rPr>
    </w:lvl>
    <w:lvl w:ilvl="1" w:tplc="FB966512" w:tentative="1">
      <w:start w:val="1"/>
      <w:numFmt w:val="bullet"/>
      <w:lvlText w:val="o"/>
      <w:lvlJc w:val="left"/>
      <w:pPr>
        <w:ind w:left="1980" w:hanging="360"/>
      </w:pPr>
      <w:rPr>
        <w:rFonts w:ascii="Courier New" w:hAnsi="Courier New" w:cs="Courier New" w:hint="default"/>
      </w:rPr>
    </w:lvl>
    <w:lvl w:ilvl="2" w:tplc="D2883DD2" w:tentative="1">
      <w:start w:val="1"/>
      <w:numFmt w:val="bullet"/>
      <w:lvlText w:val=""/>
      <w:lvlJc w:val="left"/>
      <w:pPr>
        <w:ind w:left="2700" w:hanging="360"/>
      </w:pPr>
      <w:rPr>
        <w:rFonts w:ascii="Wingdings" w:hAnsi="Wingdings" w:hint="default"/>
      </w:rPr>
    </w:lvl>
    <w:lvl w:ilvl="3" w:tplc="17B4AB82" w:tentative="1">
      <w:start w:val="1"/>
      <w:numFmt w:val="bullet"/>
      <w:lvlText w:val=""/>
      <w:lvlJc w:val="left"/>
      <w:pPr>
        <w:ind w:left="3420" w:hanging="360"/>
      </w:pPr>
      <w:rPr>
        <w:rFonts w:ascii="Symbol" w:hAnsi="Symbol" w:hint="default"/>
      </w:rPr>
    </w:lvl>
    <w:lvl w:ilvl="4" w:tplc="2E6EA690" w:tentative="1">
      <w:start w:val="1"/>
      <w:numFmt w:val="bullet"/>
      <w:lvlText w:val="o"/>
      <w:lvlJc w:val="left"/>
      <w:pPr>
        <w:ind w:left="4140" w:hanging="360"/>
      </w:pPr>
      <w:rPr>
        <w:rFonts w:ascii="Courier New" w:hAnsi="Courier New" w:cs="Courier New" w:hint="default"/>
      </w:rPr>
    </w:lvl>
    <w:lvl w:ilvl="5" w:tplc="6C48806E" w:tentative="1">
      <w:start w:val="1"/>
      <w:numFmt w:val="bullet"/>
      <w:lvlText w:val=""/>
      <w:lvlJc w:val="left"/>
      <w:pPr>
        <w:ind w:left="4860" w:hanging="360"/>
      </w:pPr>
      <w:rPr>
        <w:rFonts w:ascii="Wingdings" w:hAnsi="Wingdings" w:hint="default"/>
      </w:rPr>
    </w:lvl>
    <w:lvl w:ilvl="6" w:tplc="6D18BE1A" w:tentative="1">
      <w:start w:val="1"/>
      <w:numFmt w:val="bullet"/>
      <w:lvlText w:val=""/>
      <w:lvlJc w:val="left"/>
      <w:pPr>
        <w:ind w:left="5580" w:hanging="360"/>
      </w:pPr>
      <w:rPr>
        <w:rFonts w:ascii="Symbol" w:hAnsi="Symbol" w:hint="default"/>
      </w:rPr>
    </w:lvl>
    <w:lvl w:ilvl="7" w:tplc="72324706" w:tentative="1">
      <w:start w:val="1"/>
      <w:numFmt w:val="bullet"/>
      <w:lvlText w:val="o"/>
      <w:lvlJc w:val="left"/>
      <w:pPr>
        <w:ind w:left="6300" w:hanging="360"/>
      </w:pPr>
      <w:rPr>
        <w:rFonts w:ascii="Courier New" w:hAnsi="Courier New" w:cs="Courier New" w:hint="default"/>
      </w:rPr>
    </w:lvl>
    <w:lvl w:ilvl="8" w:tplc="33B63CD4" w:tentative="1">
      <w:start w:val="1"/>
      <w:numFmt w:val="bullet"/>
      <w:lvlText w:val=""/>
      <w:lvlJc w:val="left"/>
      <w:pPr>
        <w:ind w:left="7020" w:hanging="360"/>
      </w:pPr>
      <w:rPr>
        <w:rFonts w:ascii="Wingdings" w:hAnsi="Wingdings" w:hint="default"/>
      </w:rPr>
    </w:lvl>
  </w:abstractNum>
  <w:abstractNum w:abstractNumId="10">
    <w:nsid w:val="41883225"/>
    <w:multiLevelType w:val="hybridMultilevel"/>
    <w:tmpl w:val="E8A49E7C"/>
    <w:lvl w:ilvl="0" w:tplc="2C483034">
      <w:start w:val="1"/>
      <w:numFmt w:val="bullet"/>
      <w:lvlText w:val=""/>
      <w:lvlJc w:val="left"/>
      <w:pPr>
        <w:ind w:left="1080" w:hanging="360"/>
      </w:pPr>
      <w:rPr>
        <w:rFonts w:ascii="Symbol" w:hAnsi="Symbol" w:hint="default"/>
      </w:rPr>
    </w:lvl>
    <w:lvl w:ilvl="1" w:tplc="88E67058" w:tentative="1">
      <w:start w:val="1"/>
      <w:numFmt w:val="bullet"/>
      <w:lvlText w:val="o"/>
      <w:lvlJc w:val="left"/>
      <w:pPr>
        <w:ind w:left="1800" w:hanging="360"/>
      </w:pPr>
      <w:rPr>
        <w:rFonts w:ascii="Courier New" w:hAnsi="Courier New" w:cs="Courier New" w:hint="default"/>
      </w:rPr>
    </w:lvl>
    <w:lvl w:ilvl="2" w:tplc="5B46F86A" w:tentative="1">
      <w:start w:val="1"/>
      <w:numFmt w:val="bullet"/>
      <w:lvlText w:val=""/>
      <w:lvlJc w:val="left"/>
      <w:pPr>
        <w:ind w:left="2520" w:hanging="360"/>
      </w:pPr>
      <w:rPr>
        <w:rFonts w:ascii="Wingdings" w:hAnsi="Wingdings" w:hint="default"/>
      </w:rPr>
    </w:lvl>
    <w:lvl w:ilvl="3" w:tplc="8988B678" w:tentative="1">
      <w:start w:val="1"/>
      <w:numFmt w:val="bullet"/>
      <w:lvlText w:val=""/>
      <w:lvlJc w:val="left"/>
      <w:pPr>
        <w:ind w:left="3240" w:hanging="360"/>
      </w:pPr>
      <w:rPr>
        <w:rFonts w:ascii="Symbol" w:hAnsi="Symbol" w:hint="default"/>
      </w:rPr>
    </w:lvl>
    <w:lvl w:ilvl="4" w:tplc="D0FCF29C" w:tentative="1">
      <w:start w:val="1"/>
      <w:numFmt w:val="bullet"/>
      <w:lvlText w:val="o"/>
      <w:lvlJc w:val="left"/>
      <w:pPr>
        <w:ind w:left="3960" w:hanging="360"/>
      </w:pPr>
      <w:rPr>
        <w:rFonts w:ascii="Courier New" w:hAnsi="Courier New" w:cs="Courier New" w:hint="default"/>
      </w:rPr>
    </w:lvl>
    <w:lvl w:ilvl="5" w:tplc="1102F2A6" w:tentative="1">
      <w:start w:val="1"/>
      <w:numFmt w:val="bullet"/>
      <w:lvlText w:val=""/>
      <w:lvlJc w:val="left"/>
      <w:pPr>
        <w:ind w:left="4680" w:hanging="360"/>
      </w:pPr>
      <w:rPr>
        <w:rFonts w:ascii="Wingdings" w:hAnsi="Wingdings" w:hint="default"/>
      </w:rPr>
    </w:lvl>
    <w:lvl w:ilvl="6" w:tplc="7FAED0F0" w:tentative="1">
      <w:start w:val="1"/>
      <w:numFmt w:val="bullet"/>
      <w:lvlText w:val=""/>
      <w:lvlJc w:val="left"/>
      <w:pPr>
        <w:ind w:left="5400" w:hanging="360"/>
      </w:pPr>
      <w:rPr>
        <w:rFonts w:ascii="Symbol" w:hAnsi="Symbol" w:hint="default"/>
      </w:rPr>
    </w:lvl>
    <w:lvl w:ilvl="7" w:tplc="463AB232" w:tentative="1">
      <w:start w:val="1"/>
      <w:numFmt w:val="bullet"/>
      <w:lvlText w:val="o"/>
      <w:lvlJc w:val="left"/>
      <w:pPr>
        <w:ind w:left="6120" w:hanging="360"/>
      </w:pPr>
      <w:rPr>
        <w:rFonts w:ascii="Courier New" w:hAnsi="Courier New" w:cs="Courier New" w:hint="default"/>
      </w:rPr>
    </w:lvl>
    <w:lvl w:ilvl="8" w:tplc="C99CEA28" w:tentative="1">
      <w:start w:val="1"/>
      <w:numFmt w:val="bullet"/>
      <w:lvlText w:val=""/>
      <w:lvlJc w:val="left"/>
      <w:pPr>
        <w:ind w:left="6840" w:hanging="360"/>
      </w:pPr>
      <w:rPr>
        <w:rFonts w:ascii="Wingdings" w:hAnsi="Wingdings" w:hint="default"/>
      </w:rPr>
    </w:lvl>
  </w:abstractNum>
  <w:abstractNum w:abstractNumId="11">
    <w:nsid w:val="4A9C0BAC"/>
    <w:multiLevelType w:val="hybridMultilevel"/>
    <w:tmpl w:val="FA0C6052"/>
    <w:lvl w:ilvl="0" w:tplc="0206F68A">
      <w:start w:val="1"/>
      <w:numFmt w:val="bullet"/>
      <w:lvlText w:val=""/>
      <w:lvlJc w:val="left"/>
      <w:pPr>
        <w:ind w:left="720" w:hanging="360"/>
      </w:pPr>
      <w:rPr>
        <w:rFonts w:ascii="Symbol" w:hAnsi="Symbol" w:hint="default"/>
      </w:rPr>
    </w:lvl>
    <w:lvl w:ilvl="1" w:tplc="C88EA89A" w:tentative="1">
      <w:start w:val="1"/>
      <w:numFmt w:val="bullet"/>
      <w:lvlText w:val="o"/>
      <w:lvlJc w:val="left"/>
      <w:pPr>
        <w:ind w:left="1440" w:hanging="360"/>
      </w:pPr>
      <w:rPr>
        <w:rFonts w:ascii="Courier New" w:hAnsi="Courier New" w:cs="Courier New" w:hint="default"/>
      </w:rPr>
    </w:lvl>
    <w:lvl w:ilvl="2" w:tplc="A2A080E0" w:tentative="1">
      <w:start w:val="1"/>
      <w:numFmt w:val="bullet"/>
      <w:lvlText w:val=""/>
      <w:lvlJc w:val="left"/>
      <w:pPr>
        <w:ind w:left="2160" w:hanging="360"/>
      </w:pPr>
      <w:rPr>
        <w:rFonts w:ascii="Wingdings" w:hAnsi="Wingdings" w:hint="default"/>
      </w:rPr>
    </w:lvl>
    <w:lvl w:ilvl="3" w:tplc="8CC04076" w:tentative="1">
      <w:start w:val="1"/>
      <w:numFmt w:val="bullet"/>
      <w:lvlText w:val=""/>
      <w:lvlJc w:val="left"/>
      <w:pPr>
        <w:ind w:left="2880" w:hanging="360"/>
      </w:pPr>
      <w:rPr>
        <w:rFonts w:ascii="Symbol" w:hAnsi="Symbol" w:hint="default"/>
      </w:rPr>
    </w:lvl>
    <w:lvl w:ilvl="4" w:tplc="4A1C6CCC" w:tentative="1">
      <w:start w:val="1"/>
      <w:numFmt w:val="bullet"/>
      <w:lvlText w:val="o"/>
      <w:lvlJc w:val="left"/>
      <w:pPr>
        <w:ind w:left="3600" w:hanging="360"/>
      </w:pPr>
      <w:rPr>
        <w:rFonts w:ascii="Courier New" w:hAnsi="Courier New" w:cs="Courier New" w:hint="default"/>
      </w:rPr>
    </w:lvl>
    <w:lvl w:ilvl="5" w:tplc="43D8128C" w:tentative="1">
      <w:start w:val="1"/>
      <w:numFmt w:val="bullet"/>
      <w:lvlText w:val=""/>
      <w:lvlJc w:val="left"/>
      <w:pPr>
        <w:ind w:left="4320" w:hanging="360"/>
      </w:pPr>
      <w:rPr>
        <w:rFonts w:ascii="Wingdings" w:hAnsi="Wingdings" w:hint="default"/>
      </w:rPr>
    </w:lvl>
    <w:lvl w:ilvl="6" w:tplc="EB388280" w:tentative="1">
      <w:start w:val="1"/>
      <w:numFmt w:val="bullet"/>
      <w:lvlText w:val=""/>
      <w:lvlJc w:val="left"/>
      <w:pPr>
        <w:ind w:left="5040" w:hanging="360"/>
      </w:pPr>
      <w:rPr>
        <w:rFonts w:ascii="Symbol" w:hAnsi="Symbol" w:hint="default"/>
      </w:rPr>
    </w:lvl>
    <w:lvl w:ilvl="7" w:tplc="E610B958" w:tentative="1">
      <w:start w:val="1"/>
      <w:numFmt w:val="bullet"/>
      <w:lvlText w:val="o"/>
      <w:lvlJc w:val="left"/>
      <w:pPr>
        <w:ind w:left="5760" w:hanging="360"/>
      </w:pPr>
      <w:rPr>
        <w:rFonts w:ascii="Courier New" w:hAnsi="Courier New" w:cs="Courier New" w:hint="default"/>
      </w:rPr>
    </w:lvl>
    <w:lvl w:ilvl="8" w:tplc="F7AC0C88" w:tentative="1">
      <w:start w:val="1"/>
      <w:numFmt w:val="bullet"/>
      <w:lvlText w:val=""/>
      <w:lvlJc w:val="left"/>
      <w:pPr>
        <w:ind w:left="6480" w:hanging="360"/>
      </w:pPr>
      <w:rPr>
        <w:rFonts w:ascii="Wingdings" w:hAnsi="Wingdings" w:hint="default"/>
      </w:rPr>
    </w:lvl>
  </w:abstractNum>
  <w:abstractNum w:abstractNumId="12">
    <w:nsid w:val="6F9D31A5"/>
    <w:multiLevelType w:val="hybridMultilevel"/>
    <w:tmpl w:val="33C2F6D6"/>
    <w:lvl w:ilvl="0" w:tplc="4816F2B4">
      <w:start w:val="1"/>
      <w:numFmt w:val="bullet"/>
      <w:lvlText w:val="-"/>
      <w:lvlJc w:val="left"/>
      <w:pPr>
        <w:ind w:left="648" w:hanging="360"/>
      </w:pPr>
      <w:rPr>
        <w:rFonts w:ascii="Times New Roman" w:eastAsiaTheme="minorHAnsi" w:hAnsi="Times New Roman" w:cs="Times New Roman" w:hint="default"/>
      </w:rPr>
    </w:lvl>
    <w:lvl w:ilvl="1" w:tplc="8832839A" w:tentative="1">
      <w:start w:val="1"/>
      <w:numFmt w:val="bullet"/>
      <w:lvlText w:val="o"/>
      <w:lvlJc w:val="left"/>
      <w:pPr>
        <w:ind w:left="1368" w:hanging="360"/>
      </w:pPr>
      <w:rPr>
        <w:rFonts w:ascii="Courier New" w:hAnsi="Courier New" w:cs="Courier New" w:hint="default"/>
      </w:rPr>
    </w:lvl>
    <w:lvl w:ilvl="2" w:tplc="159699C4" w:tentative="1">
      <w:start w:val="1"/>
      <w:numFmt w:val="bullet"/>
      <w:lvlText w:val=""/>
      <w:lvlJc w:val="left"/>
      <w:pPr>
        <w:ind w:left="2088" w:hanging="360"/>
      </w:pPr>
      <w:rPr>
        <w:rFonts w:ascii="Wingdings" w:hAnsi="Wingdings" w:hint="default"/>
      </w:rPr>
    </w:lvl>
    <w:lvl w:ilvl="3" w:tplc="A0E2904E" w:tentative="1">
      <w:start w:val="1"/>
      <w:numFmt w:val="bullet"/>
      <w:lvlText w:val=""/>
      <w:lvlJc w:val="left"/>
      <w:pPr>
        <w:ind w:left="2808" w:hanging="360"/>
      </w:pPr>
      <w:rPr>
        <w:rFonts w:ascii="Symbol" w:hAnsi="Symbol" w:hint="default"/>
      </w:rPr>
    </w:lvl>
    <w:lvl w:ilvl="4" w:tplc="83D86DC0" w:tentative="1">
      <w:start w:val="1"/>
      <w:numFmt w:val="bullet"/>
      <w:lvlText w:val="o"/>
      <w:lvlJc w:val="left"/>
      <w:pPr>
        <w:ind w:left="3528" w:hanging="360"/>
      </w:pPr>
      <w:rPr>
        <w:rFonts w:ascii="Courier New" w:hAnsi="Courier New" w:cs="Courier New" w:hint="default"/>
      </w:rPr>
    </w:lvl>
    <w:lvl w:ilvl="5" w:tplc="FB720C2A" w:tentative="1">
      <w:start w:val="1"/>
      <w:numFmt w:val="bullet"/>
      <w:lvlText w:val=""/>
      <w:lvlJc w:val="left"/>
      <w:pPr>
        <w:ind w:left="4248" w:hanging="360"/>
      </w:pPr>
      <w:rPr>
        <w:rFonts w:ascii="Wingdings" w:hAnsi="Wingdings" w:hint="default"/>
      </w:rPr>
    </w:lvl>
    <w:lvl w:ilvl="6" w:tplc="125CD1A4" w:tentative="1">
      <w:start w:val="1"/>
      <w:numFmt w:val="bullet"/>
      <w:lvlText w:val=""/>
      <w:lvlJc w:val="left"/>
      <w:pPr>
        <w:ind w:left="4968" w:hanging="360"/>
      </w:pPr>
      <w:rPr>
        <w:rFonts w:ascii="Symbol" w:hAnsi="Symbol" w:hint="default"/>
      </w:rPr>
    </w:lvl>
    <w:lvl w:ilvl="7" w:tplc="3086E796" w:tentative="1">
      <w:start w:val="1"/>
      <w:numFmt w:val="bullet"/>
      <w:lvlText w:val="o"/>
      <w:lvlJc w:val="left"/>
      <w:pPr>
        <w:ind w:left="5688" w:hanging="360"/>
      </w:pPr>
      <w:rPr>
        <w:rFonts w:ascii="Courier New" w:hAnsi="Courier New" w:cs="Courier New" w:hint="default"/>
      </w:rPr>
    </w:lvl>
    <w:lvl w:ilvl="8" w:tplc="0D48E712" w:tentative="1">
      <w:start w:val="1"/>
      <w:numFmt w:val="bullet"/>
      <w:lvlText w:val=""/>
      <w:lvlJc w:val="left"/>
      <w:pPr>
        <w:ind w:left="6408" w:hanging="360"/>
      </w:pPr>
      <w:rPr>
        <w:rFonts w:ascii="Wingdings" w:hAnsi="Wingdings" w:hint="default"/>
      </w:rPr>
    </w:lvl>
  </w:abstractNum>
  <w:abstractNum w:abstractNumId="13">
    <w:nsid w:val="70176BD5"/>
    <w:multiLevelType w:val="hybridMultilevel"/>
    <w:tmpl w:val="D23037F2"/>
    <w:lvl w:ilvl="0" w:tplc="705E6774">
      <w:start w:val="1"/>
      <w:numFmt w:val="bullet"/>
      <w:lvlText w:val=""/>
      <w:lvlJc w:val="left"/>
      <w:pPr>
        <w:ind w:left="720" w:hanging="360"/>
      </w:pPr>
      <w:rPr>
        <w:rFonts w:ascii="Symbol" w:hAnsi="Symbol" w:hint="default"/>
      </w:rPr>
    </w:lvl>
    <w:lvl w:ilvl="1" w:tplc="2EF4B7F2" w:tentative="1">
      <w:start w:val="1"/>
      <w:numFmt w:val="bullet"/>
      <w:lvlText w:val="o"/>
      <w:lvlJc w:val="left"/>
      <w:pPr>
        <w:ind w:left="1440" w:hanging="360"/>
      </w:pPr>
      <w:rPr>
        <w:rFonts w:ascii="Courier New" w:hAnsi="Courier New" w:cs="Courier New" w:hint="default"/>
      </w:rPr>
    </w:lvl>
    <w:lvl w:ilvl="2" w:tplc="5202940C" w:tentative="1">
      <w:start w:val="1"/>
      <w:numFmt w:val="bullet"/>
      <w:lvlText w:val=""/>
      <w:lvlJc w:val="left"/>
      <w:pPr>
        <w:ind w:left="2160" w:hanging="360"/>
      </w:pPr>
      <w:rPr>
        <w:rFonts w:ascii="Wingdings" w:hAnsi="Wingdings" w:hint="default"/>
      </w:rPr>
    </w:lvl>
    <w:lvl w:ilvl="3" w:tplc="1BE2F7C0" w:tentative="1">
      <w:start w:val="1"/>
      <w:numFmt w:val="bullet"/>
      <w:lvlText w:val=""/>
      <w:lvlJc w:val="left"/>
      <w:pPr>
        <w:ind w:left="2880" w:hanging="360"/>
      </w:pPr>
      <w:rPr>
        <w:rFonts w:ascii="Symbol" w:hAnsi="Symbol" w:hint="default"/>
      </w:rPr>
    </w:lvl>
    <w:lvl w:ilvl="4" w:tplc="29608AEE" w:tentative="1">
      <w:start w:val="1"/>
      <w:numFmt w:val="bullet"/>
      <w:lvlText w:val="o"/>
      <w:lvlJc w:val="left"/>
      <w:pPr>
        <w:ind w:left="3600" w:hanging="360"/>
      </w:pPr>
      <w:rPr>
        <w:rFonts w:ascii="Courier New" w:hAnsi="Courier New" w:cs="Courier New" w:hint="default"/>
      </w:rPr>
    </w:lvl>
    <w:lvl w:ilvl="5" w:tplc="558A157A" w:tentative="1">
      <w:start w:val="1"/>
      <w:numFmt w:val="bullet"/>
      <w:lvlText w:val=""/>
      <w:lvlJc w:val="left"/>
      <w:pPr>
        <w:ind w:left="4320" w:hanging="360"/>
      </w:pPr>
      <w:rPr>
        <w:rFonts w:ascii="Wingdings" w:hAnsi="Wingdings" w:hint="default"/>
      </w:rPr>
    </w:lvl>
    <w:lvl w:ilvl="6" w:tplc="504008D0" w:tentative="1">
      <w:start w:val="1"/>
      <w:numFmt w:val="bullet"/>
      <w:lvlText w:val=""/>
      <w:lvlJc w:val="left"/>
      <w:pPr>
        <w:ind w:left="5040" w:hanging="360"/>
      </w:pPr>
      <w:rPr>
        <w:rFonts w:ascii="Symbol" w:hAnsi="Symbol" w:hint="default"/>
      </w:rPr>
    </w:lvl>
    <w:lvl w:ilvl="7" w:tplc="730CED82" w:tentative="1">
      <w:start w:val="1"/>
      <w:numFmt w:val="bullet"/>
      <w:lvlText w:val="o"/>
      <w:lvlJc w:val="left"/>
      <w:pPr>
        <w:ind w:left="5760" w:hanging="360"/>
      </w:pPr>
      <w:rPr>
        <w:rFonts w:ascii="Courier New" w:hAnsi="Courier New" w:cs="Courier New" w:hint="default"/>
      </w:rPr>
    </w:lvl>
    <w:lvl w:ilvl="8" w:tplc="3056C8AE" w:tentative="1">
      <w:start w:val="1"/>
      <w:numFmt w:val="bullet"/>
      <w:lvlText w:val=""/>
      <w:lvlJc w:val="left"/>
      <w:pPr>
        <w:ind w:left="6480" w:hanging="360"/>
      </w:pPr>
      <w:rPr>
        <w:rFonts w:ascii="Wingdings" w:hAnsi="Wingdings" w:hint="default"/>
      </w:rPr>
    </w:lvl>
  </w:abstractNum>
  <w:abstractNum w:abstractNumId="14">
    <w:nsid w:val="707219B0"/>
    <w:multiLevelType w:val="hybridMultilevel"/>
    <w:tmpl w:val="77AC86F2"/>
    <w:lvl w:ilvl="0" w:tplc="06CE7C78">
      <w:start w:val="5"/>
      <w:numFmt w:val="decimal"/>
      <w:lvlText w:val="%1."/>
      <w:lvlJc w:val="left"/>
      <w:pPr>
        <w:ind w:left="1080" w:hanging="360"/>
      </w:pPr>
      <w:rPr>
        <w:rFonts w:hint="default"/>
      </w:rPr>
    </w:lvl>
    <w:lvl w:ilvl="1" w:tplc="7DDC057C">
      <w:start w:val="1"/>
      <w:numFmt w:val="lowerLetter"/>
      <w:lvlText w:val="%2."/>
      <w:lvlJc w:val="left"/>
      <w:pPr>
        <w:ind w:left="1800" w:hanging="360"/>
      </w:pPr>
    </w:lvl>
    <w:lvl w:ilvl="2" w:tplc="CE46CD9C">
      <w:start w:val="1"/>
      <w:numFmt w:val="lowerRoman"/>
      <w:lvlText w:val="%3."/>
      <w:lvlJc w:val="right"/>
      <w:pPr>
        <w:ind w:left="2520" w:hanging="180"/>
      </w:pPr>
    </w:lvl>
    <w:lvl w:ilvl="3" w:tplc="5A388284" w:tentative="1">
      <w:start w:val="1"/>
      <w:numFmt w:val="decimal"/>
      <w:lvlText w:val="%4."/>
      <w:lvlJc w:val="left"/>
      <w:pPr>
        <w:ind w:left="3240" w:hanging="360"/>
      </w:pPr>
    </w:lvl>
    <w:lvl w:ilvl="4" w:tplc="68EEE3FE" w:tentative="1">
      <w:start w:val="1"/>
      <w:numFmt w:val="lowerLetter"/>
      <w:lvlText w:val="%5."/>
      <w:lvlJc w:val="left"/>
      <w:pPr>
        <w:ind w:left="3960" w:hanging="360"/>
      </w:pPr>
    </w:lvl>
    <w:lvl w:ilvl="5" w:tplc="2C8C80A0" w:tentative="1">
      <w:start w:val="1"/>
      <w:numFmt w:val="lowerRoman"/>
      <w:lvlText w:val="%6."/>
      <w:lvlJc w:val="right"/>
      <w:pPr>
        <w:ind w:left="4680" w:hanging="180"/>
      </w:pPr>
    </w:lvl>
    <w:lvl w:ilvl="6" w:tplc="DBC6CD08" w:tentative="1">
      <w:start w:val="1"/>
      <w:numFmt w:val="decimal"/>
      <w:lvlText w:val="%7."/>
      <w:lvlJc w:val="left"/>
      <w:pPr>
        <w:ind w:left="5400" w:hanging="360"/>
      </w:pPr>
    </w:lvl>
    <w:lvl w:ilvl="7" w:tplc="65FAC374" w:tentative="1">
      <w:start w:val="1"/>
      <w:numFmt w:val="lowerLetter"/>
      <w:lvlText w:val="%8."/>
      <w:lvlJc w:val="left"/>
      <w:pPr>
        <w:ind w:left="6120" w:hanging="360"/>
      </w:pPr>
    </w:lvl>
    <w:lvl w:ilvl="8" w:tplc="D430D960" w:tentative="1">
      <w:start w:val="1"/>
      <w:numFmt w:val="lowerRoman"/>
      <w:lvlText w:val="%9."/>
      <w:lvlJc w:val="right"/>
      <w:pPr>
        <w:ind w:left="6840" w:hanging="180"/>
      </w:pPr>
    </w:lvl>
  </w:abstractNum>
  <w:abstractNum w:abstractNumId="15">
    <w:nsid w:val="728F34B7"/>
    <w:multiLevelType w:val="hybridMultilevel"/>
    <w:tmpl w:val="2466D2BE"/>
    <w:lvl w:ilvl="0" w:tplc="71BE0D24">
      <w:start w:val="1"/>
      <w:numFmt w:val="bullet"/>
      <w:lvlText w:val=""/>
      <w:lvlJc w:val="left"/>
      <w:pPr>
        <w:ind w:left="1004" w:hanging="360"/>
      </w:pPr>
      <w:rPr>
        <w:rFonts w:ascii="Symbol" w:hAnsi="Symbol" w:hint="default"/>
      </w:rPr>
    </w:lvl>
    <w:lvl w:ilvl="1" w:tplc="79FE79F4" w:tentative="1">
      <w:start w:val="1"/>
      <w:numFmt w:val="bullet"/>
      <w:lvlText w:val="o"/>
      <w:lvlJc w:val="left"/>
      <w:pPr>
        <w:ind w:left="1724" w:hanging="360"/>
      </w:pPr>
      <w:rPr>
        <w:rFonts w:ascii="Courier New" w:hAnsi="Courier New" w:cs="Courier New" w:hint="default"/>
      </w:rPr>
    </w:lvl>
    <w:lvl w:ilvl="2" w:tplc="130640CC" w:tentative="1">
      <w:start w:val="1"/>
      <w:numFmt w:val="bullet"/>
      <w:lvlText w:val=""/>
      <w:lvlJc w:val="left"/>
      <w:pPr>
        <w:ind w:left="2444" w:hanging="360"/>
      </w:pPr>
      <w:rPr>
        <w:rFonts w:ascii="Wingdings" w:hAnsi="Wingdings" w:hint="default"/>
      </w:rPr>
    </w:lvl>
    <w:lvl w:ilvl="3" w:tplc="4DF88D78" w:tentative="1">
      <w:start w:val="1"/>
      <w:numFmt w:val="bullet"/>
      <w:lvlText w:val=""/>
      <w:lvlJc w:val="left"/>
      <w:pPr>
        <w:ind w:left="3164" w:hanging="360"/>
      </w:pPr>
      <w:rPr>
        <w:rFonts w:ascii="Symbol" w:hAnsi="Symbol" w:hint="default"/>
      </w:rPr>
    </w:lvl>
    <w:lvl w:ilvl="4" w:tplc="CC7A1946" w:tentative="1">
      <w:start w:val="1"/>
      <w:numFmt w:val="bullet"/>
      <w:lvlText w:val="o"/>
      <w:lvlJc w:val="left"/>
      <w:pPr>
        <w:ind w:left="3884" w:hanging="360"/>
      </w:pPr>
      <w:rPr>
        <w:rFonts w:ascii="Courier New" w:hAnsi="Courier New" w:cs="Courier New" w:hint="default"/>
      </w:rPr>
    </w:lvl>
    <w:lvl w:ilvl="5" w:tplc="D8048CDE" w:tentative="1">
      <w:start w:val="1"/>
      <w:numFmt w:val="bullet"/>
      <w:lvlText w:val=""/>
      <w:lvlJc w:val="left"/>
      <w:pPr>
        <w:ind w:left="4604" w:hanging="360"/>
      </w:pPr>
      <w:rPr>
        <w:rFonts w:ascii="Wingdings" w:hAnsi="Wingdings" w:hint="default"/>
      </w:rPr>
    </w:lvl>
    <w:lvl w:ilvl="6" w:tplc="9A52E026" w:tentative="1">
      <w:start w:val="1"/>
      <w:numFmt w:val="bullet"/>
      <w:lvlText w:val=""/>
      <w:lvlJc w:val="left"/>
      <w:pPr>
        <w:ind w:left="5324" w:hanging="360"/>
      </w:pPr>
      <w:rPr>
        <w:rFonts w:ascii="Symbol" w:hAnsi="Symbol" w:hint="default"/>
      </w:rPr>
    </w:lvl>
    <w:lvl w:ilvl="7" w:tplc="BAE69A1C" w:tentative="1">
      <w:start w:val="1"/>
      <w:numFmt w:val="bullet"/>
      <w:lvlText w:val="o"/>
      <w:lvlJc w:val="left"/>
      <w:pPr>
        <w:ind w:left="6044" w:hanging="360"/>
      </w:pPr>
      <w:rPr>
        <w:rFonts w:ascii="Courier New" w:hAnsi="Courier New" w:cs="Courier New" w:hint="default"/>
      </w:rPr>
    </w:lvl>
    <w:lvl w:ilvl="8" w:tplc="9F90EBCC" w:tentative="1">
      <w:start w:val="1"/>
      <w:numFmt w:val="bullet"/>
      <w:lvlText w:val=""/>
      <w:lvlJc w:val="left"/>
      <w:pPr>
        <w:ind w:left="6764" w:hanging="360"/>
      </w:pPr>
      <w:rPr>
        <w:rFonts w:ascii="Wingdings" w:hAnsi="Wingdings" w:hint="default"/>
      </w:rPr>
    </w:lvl>
  </w:abstractNum>
  <w:abstractNum w:abstractNumId="16">
    <w:nsid w:val="779C7F42"/>
    <w:multiLevelType w:val="hybridMultilevel"/>
    <w:tmpl w:val="0EB6A26A"/>
    <w:lvl w:ilvl="0" w:tplc="A83A2290">
      <w:start w:val="1"/>
      <w:numFmt w:val="bullet"/>
      <w:lvlText w:val=""/>
      <w:lvlJc w:val="left"/>
      <w:pPr>
        <w:ind w:left="720" w:hanging="360"/>
      </w:pPr>
      <w:rPr>
        <w:rFonts w:ascii="Symbol" w:hAnsi="Symbol" w:hint="default"/>
      </w:rPr>
    </w:lvl>
    <w:lvl w:ilvl="1" w:tplc="40AC7680" w:tentative="1">
      <w:start w:val="1"/>
      <w:numFmt w:val="bullet"/>
      <w:lvlText w:val="o"/>
      <w:lvlJc w:val="left"/>
      <w:pPr>
        <w:ind w:left="1440" w:hanging="360"/>
      </w:pPr>
      <w:rPr>
        <w:rFonts w:ascii="Courier New" w:hAnsi="Courier New" w:cs="Courier New" w:hint="default"/>
      </w:rPr>
    </w:lvl>
    <w:lvl w:ilvl="2" w:tplc="867CE51E" w:tentative="1">
      <w:start w:val="1"/>
      <w:numFmt w:val="bullet"/>
      <w:lvlText w:val=""/>
      <w:lvlJc w:val="left"/>
      <w:pPr>
        <w:ind w:left="2160" w:hanging="360"/>
      </w:pPr>
      <w:rPr>
        <w:rFonts w:ascii="Wingdings" w:hAnsi="Wingdings" w:hint="default"/>
      </w:rPr>
    </w:lvl>
    <w:lvl w:ilvl="3" w:tplc="46B63B4E" w:tentative="1">
      <w:start w:val="1"/>
      <w:numFmt w:val="bullet"/>
      <w:lvlText w:val=""/>
      <w:lvlJc w:val="left"/>
      <w:pPr>
        <w:ind w:left="2880" w:hanging="360"/>
      </w:pPr>
      <w:rPr>
        <w:rFonts w:ascii="Symbol" w:hAnsi="Symbol" w:hint="default"/>
      </w:rPr>
    </w:lvl>
    <w:lvl w:ilvl="4" w:tplc="8A9AAA4C" w:tentative="1">
      <w:start w:val="1"/>
      <w:numFmt w:val="bullet"/>
      <w:lvlText w:val="o"/>
      <w:lvlJc w:val="left"/>
      <w:pPr>
        <w:ind w:left="3600" w:hanging="360"/>
      </w:pPr>
      <w:rPr>
        <w:rFonts w:ascii="Courier New" w:hAnsi="Courier New" w:cs="Courier New" w:hint="default"/>
      </w:rPr>
    </w:lvl>
    <w:lvl w:ilvl="5" w:tplc="A3C4403C" w:tentative="1">
      <w:start w:val="1"/>
      <w:numFmt w:val="bullet"/>
      <w:lvlText w:val=""/>
      <w:lvlJc w:val="left"/>
      <w:pPr>
        <w:ind w:left="4320" w:hanging="360"/>
      </w:pPr>
      <w:rPr>
        <w:rFonts w:ascii="Wingdings" w:hAnsi="Wingdings" w:hint="default"/>
      </w:rPr>
    </w:lvl>
    <w:lvl w:ilvl="6" w:tplc="C28A9B8C" w:tentative="1">
      <w:start w:val="1"/>
      <w:numFmt w:val="bullet"/>
      <w:lvlText w:val=""/>
      <w:lvlJc w:val="left"/>
      <w:pPr>
        <w:ind w:left="5040" w:hanging="360"/>
      </w:pPr>
      <w:rPr>
        <w:rFonts w:ascii="Symbol" w:hAnsi="Symbol" w:hint="default"/>
      </w:rPr>
    </w:lvl>
    <w:lvl w:ilvl="7" w:tplc="CBE22344" w:tentative="1">
      <w:start w:val="1"/>
      <w:numFmt w:val="bullet"/>
      <w:lvlText w:val="o"/>
      <w:lvlJc w:val="left"/>
      <w:pPr>
        <w:ind w:left="5760" w:hanging="360"/>
      </w:pPr>
      <w:rPr>
        <w:rFonts w:ascii="Courier New" w:hAnsi="Courier New" w:cs="Courier New" w:hint="default"/>
      </w:rPr>
    </w:lvl>
    <w:lvl w:ilvl="8" w:tplc="67C8BC2C" w:tentative="1">
      <w:start w:val="1"/>
      <w:numFmt w:val="bullet"/>
      <w:lvlText w:val=""/>
      <w:lvlJc w:val="left"/>
      <w:pPr>
        <w:ind w:left="6480" w:hanging="360"/>
      </w:pPr>
      <w:rPr>
        <w:rFonts w:ascii="Wingdings" w:hAnsi="Wingdings" w:hint="default"/>
      </w:rPr>
    </w:lvl>
  </w:abstractNum>
  <w:abstractNum w:abstractNumId="17">
    <w:nsid w:val="7D434A15"/>
    <w:multiLevelType w:val="hybridMultilevel"/>
    <w:tmpl w:val="C1D822A0"/>
    <w:lvl w:ilvl="0" w:tplc="31FE4250">
      <w:start w:val="1"/>
      <w:numFmt w:val="bullet"/>
      <w:lvlText w:val=""/>
      <w:lvlJc w:val="left"/>
      <w:pPr>
        <w:ind w:left="1080" w:hanging="360"/>
      </w:pPr>
      <w:rPr>
        <w:rFonts w:ascii="Symbol" w:hAnsi="Symbol" w:hint="default"/>
      </w:rPr>
    </w:lvl>
    <w:lvl w:ilvl="1" w:tplc="8A14A386" w:tentative="1">
      <w:start w:val="1"/>
      <w:numFmt w:val="bullet"/>
      <w:lvlText w:val="o"/>
      <w:lvlJc w:val="left"/>
      <w:pPr>
        <w:ind w:left="1800" w:hanging="360"/>
      </w:pPr>
      <w:rPr>
        <w:rFonts w:ascii="Courier New" w:hAnsi="Courier New" w:cs="Courier New" w:hint="default"/>
      </w:rPr>
    </w:lvl>
    <w:lvl w:ilvl="2" w:tplc="F5CC15FA" w:tentative="1">
      <w:start w:val="1"/>
      <w:numFmt w:val="bullet"/>
      <w:lvlText w:val=""/>
      <w:lvlJc w:val="left"/>
      <w:pPr>
        <w:ind w:left="2520" w:hanging="360"/>
      </w:pPr>
      <w:rPr>
        <w:rFonts w:ascii="Wingdings" w:hAnsi="Wingdings" w:hint="default"/>
      </w:rPr>
    </w:lvl>
    <w:lvl w:ilvl="3" w:tplc="72C8DE1A" w:tentative="1">
      <w:start w:val="1"/>
      <w:numFmt w:val="bullet"/>
      <w:lvlText w:val=""/>
      <w:lvlJc w:val="left"/>
      <w:pPr>
        <w:ind w:left="3240" w:hanging="360"/>
      </w:pPr>
      <w:rPr>
        <w:rFonts w:ascii="Symbol" w:hAnsi="Symbol" w:hint="default"/>
      </w:rPr>
    </w:lvl>
    <w:lvl w:ilvl="4" w:tplc="12A23EE8" w:tentative="1">
      <w:start w:val="1"/>
      <w:numFmt w:val="bullet"/>
      <w:lvlText w:val="o"/>
      <w:lvlJc w:val="left"/>
      <w:pPr>
        <w:ind w:left="3960" w:hanging="360"/>
      </w:pPr>
      <w:rPr>
        <w:rFonts w:ascii="Courier New" w:hAnsi="Courier New" w:cs="Courier New" w:hint="default"/>
      </w:rPr>
    </w:lvl>
    <w:lvl w:ilvl="5" w:tplc="937C86E4" w:tentative="1">
      <w:start w:val="1"/>
      <w:numFmt w:val="bullet"/>
      <w:lvlText w:val=""/>
      <w:lvlJc w:val="left"/>
      <w:pPr>
        <w:ind w:left="4680" w:hanging="360"/>
      </w:pPr>
      <w:rPr>
        <w:rFonts w:ascii="Wingdings" w:hAnsi="Wingdings" w:hint="default"/>
      </w:rPr>
    </w:lvl>
    <w:lvl w:ilvl="6" w:tplc="4A3AFBA0" w:tentative="1">
      <w:start w:val="1"/>
      <w:numFmt w:val="bullet"/>
      <w:lvlText w:val=""/>
      <w:lvlJc w:val="left"/>
      <w:pPr>
        <w:ind w:left="5400" w:hanging="360"/>
      </w:pPr>
      <w:rPr>
        <w:rFonts w:ascii="Symbol" w:hAnsi="Symbol" w:hint="default"/>
      </w:rPr>
    </w:lvl>
    <w:lvl w:ilvl="7" w:tplc="AFA60F20" w:tentative="1">
      <w:start w:val="1"/>
      <w:numFmt w:val="bullet"/>
      <w:lvlText w:val="o"/>
      <w:lvlJc w:val="left"/>
      <w:pPr>
        <w:ind w:left="6120" w:hanging="360"/>
      </w:pPr>
      <w:rPr>
        <w:rFonts w:ascii="Courier New" w:hAnsi="Courier New" w:cs="Courier New" w:hint="default"/>
      </w:rPr>
    </w:lvl>
    <w:lvl w:ilvl="8" w:tplc="9F42128E"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4"/>
  </w:num>
  <w:num w:numId="4">
    <w:abstractNumId w:val="6"/>
  </w:num>
  <w:num w:numId="5">
    <w:abstractNumId w:val="7"/>
  </w:num>
  <w:num w:numId="6">
    <w:abstractNumId w:val="8"/>
  </w:num>
  <w:num w:numId="7">
    <w:abstractNumId w:val="1"/>
  </w:num>
  <w:num w:numId="8">
    <w:abstractNumId w:val="11"/>
  </w:num>
  <w:num w:numId="9">
    <w:abstractNumId w:val="13"/>
  </w:num>
  <w:num w:numId="10">
    <w:abstractNumId w:val="4"/>
  </w:num>
  <w:num w:numId="11">
    <w:abstractNumId w:val="9"/>
  </w:num>
  <w:num w:numId="12">
    <w:abstractNumId w:val="15"/>
  </w:num>
  <w:num w:numId="13">
    <w:abstractNumId w:val="16"/>
  </w:num>
  <w:num w:numId="14">
    <w:abstractNumId w:val="17"/>
  </w:num>
  <w:num w:numId="15">
    <w:abstractNumId w:val="12"/>
  </w:num>
  <w:num w:numId="16">
    <w:abstractNumId w:val="10"/>
  </w:num>
  <w:num w:numId="17">
    <w:abstractNumId w:val="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C6383"/>
    <w:rsid w:val="00EC6383"/>
    <w:rsid w:val="00FA685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EC6383"/>
    <w:pPr>
      <w:spacing w:after="160" w:line="259" w:lineRule="auto"/>
      <w:ind w:left="720"/>
      <w:contextualSpacing/>
    </w:pPr>
    <w:rPr>
      <w:rFonts w:eastAsiaTheme="minorHAnsi"/>
      <w:lang w:val="en-US" w:eastAsia="en-US"/>
    </w:rPr>
  </w:style>
  <w:style w:type="table" w:styleId="Reatabula">
    <w:name w:val="Table Grid"/>
    <w:basedOn w:val="Parastatabula"/>
    <w:uiPriority w:val="39"/>
    <w:rsid w:val="00EC638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basedOn w:val="Noklusjumarindkopasfonts"/>
    <w:uiPriority w:val="99"/>
    <w:unhideWhenUsed/>
    <w:rsid w:val="00EC6383"/>
    <w:rPr>
      <w:color w:val="0000FF" w:themeColor="hyperlink"/>
      <w:u w:val="single"/>
    </w:rPr>
  </w:style>
  <w:style w:type="paragraph" w:styleId="Galvene">
    <w:name w:val="header"/>
    <w:basedOn w:val="Parastais"/>
    <w:link w:val="GalveneRakstz"/>
    <w:uiPriority w:val="99"/>
    <w:semiHidden/>
    <w:unhideWhenUsed/>
    <w:rsid w:val="00EC6383"/>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EC6383"/>
  </w:style>
  <w:style w:type="paragraph" w:styleId="Kjene">
    <w:name w:val="footer"/>
    <w:basedOn w:val="Parastais"/>
    <w:link w:val="KjeneRakstz"/>
    <w:uiPriority w:val="99"/>
    <w:unhideWhenUsed/>
    <w:rsid w:val="00EC638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63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14045</Words>
  <Characters>8006</Characters>
  <Application>Microsoft Office Word</Application>
  <DocSecurity>0</DocSecurity>
  <Lines>66</Lines>
  <Paragraphs>44</Paragraphs>
  <ScaleCrop>false</ScaleCrop>
  <Company/>
  <LinksUpToDate>false</LinksUpToDate>
  <CharactersWithSpaces>22007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2023-10-25T12:24:00Z</dcterms:created>
  <dcterms:modified xsi:type="dcterms:W3CDTF">2023-10-25T12:31:00Z</dcterms:modified>
</cp:coreProperties>
</file>